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customXml/_rels/item1.xml.rels" ContentType="application/vnd.openxmlformats-package.relationships+xml"/>
  <Override PartName="/customXml/itemProps1.xml" ContentType="application/vnd.openxmlformats-officedocument.customXmlProperties+xml"/>
  <Override PartName="/customXml/item1.xml" ContentType="application/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settings.xml" ContentType="application/vnd.openxmlformats-officedocument.wordprocessingml.settings+xml"/>
  <Override PartName="/word/media/image14.jpeg" ContentType="image/jpeg"/>
  <Override PartName="/word/media/image13.png" ContentType="image/png"/>
  <Override PartName="/word/media/image12.png" ContentType="image/png"/>
  <Override PartName="/word/media/image11.png" ContentType="image/png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8.png" ContentType="image/png"/>
  <Override PartName="/word/media/image10.png" ContentType="image/png"/>
  <Override PartName="/word/media/image9.png" ContentType="image/png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document.xml" ContentType="application/vnd.openxmlformats-officedocument.wordprocessingml.document.main+xml"/>
  <Override PartName="/docProps/custom.xml" ContentType="application/vnd.openxmlformats-officedocument.custom-properties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lineRule="auto" w:line="360"/>
        <w:jc w:val="center"/>
        <w:rPr>
          <w:rFonts w:ascii="Times New Roman" w:hAnsi="Times New Roman" w:eastAsia="Calibri" w:cs="Times New Roman" w:eastAsiaTheme="minorHAnsi"/>
          <w:b/>
          <w:b/>
          <w:sz w:val="28"/>
          <w:szCs w:val="28"/>
          <w:lang w:eastAsia="en-US"/>
        </w:rPr>
      </w:pPr>
      <w:bookmarkStart w:id="0" w:name="_GoBack"/>
      <w:bookmarkEnd w:id="0"/>
      <w:r>
        <w:rPr>
          <w:rFonts w:eastAsia="Calibri" w:cs="Times New Roman" w:ascii="Times New Roman" w:hAnsi="Times New Roman" w:eastAsiaTheme="minorHAnsi"/>
          <w:b/>
          <w:sz w:val="28"/>
          <w:szCs w:val="28"/>
          <w:lang w:eastAsia="en-US"/>
        </w:rPr>
        <w:t>Государственное казенное общеобразовательное учреждение Владимирской области «Специальная (коррекционная) общеобразовательная школа-интернат г. Коврова для глухих, слабослышащих и позднооглохших детей»</w:t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eastAsia="Calibri" w:cs="Times New Roman" w:eastAsiaTheme="minorHAnsi"/>
          <w:sz w:val="24"/>
          <w:szCs w:val="24"/>
          <w:lang w:eastAsia="en-US"/>
        </w:rPr>
      </w:pPr>
      <w:r>
        <w:rPr>
          <w:rFonts w:eastAsia="Calibri" w:cs="Times New Roman" w:ascii="Times New Roman" w:hAnsi="Times New Roman" w:eastAsiaTheme="minorHAnsi"/>
          <w:sz w:val="24"/>
          <w:szCs w:val="24"/>
          <w:lang w:eastAsia="en-US"/>
        </w:rPr>
        <w:t>Адрес: Ковров,</w:t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eastAsia="Calibri" w:cs="Times New Roman" w:eastAsiaTheme="minorHAnsi"/>
          <w:sz w:val="24"/>
          <w:szCs w:val="24"/>
          <w:lang w:eastAsia="en-US"/>
        </w:rPr>
      </w:pPr>
      <w:r>
        <w:rPr>
          <w:rFonts w:eastAsia="Calibri" w:cs="Times New Roman" w:ascii="Times New Roman" w:hAnsi="Times New Roman" w:eastAsiaTheme="minorHAnsi"/>
          <w:sz w:val="24"/>
          <w:szCs w:val="24"/>
          <w:lang w:eastAsia="en-US"/>
        </w:rPr>
        <w:t>Белинского, 4А</w:t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eastAsia="Calibri" w:cs="Times New Roman" w:eastAsiaTheme="minorHAnsi"/>
          <w:sz w:val="24"/>
          <w:szCs w:val="24"/>
          <w:lang w:eastAsia="en-US"/>
        </w:rPr>
      </w:pPr>
      <w:r>
        <w:rPr>
          <w:rFonts w:eastAsia="Calibri" w:cs="Times New Roman" w:ascii="Times New Roman" w:hAnsi="Times New Roman" w:eastAsiaTheme="minorHAnsi"/>
          <w:sz w:val="24"/>
          <w:szCs w:val="24"/>
          <w:lang w:eastAsia="en-US"/>
        </w:rPr>
        <w:t>Телефон+7 49232 2-48-66</w:t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eastAsia="Calibri" w:cs="Times New Roman" w:eastAsiaTheme="minorHAnsi"/>
          <w:sz w:val="24"/>
          <w:szCs w:val="24"/>
          <w:lang w:eastAsia="en-US"/>
        </w:rPr>
      </w:pPr>
      <w:r>
        <w:rPr>
          <w:rFonts w:eastAsia="Calibri" w:cs="Times New Roman" w:ascii="Times New Roman" w:hAnsi="Times New Roman" w:eastAsiaTheme="minorHAnsi"/>
          <w:sz w:val="24"/>
          <w:szCs w:val="24"/>
          <w:lang w:eastAsia="en-US"/>
        </w:rPr>
        <w:t>Сайт: boardingschool.ucoz.ru</w:t>
      </w:r>
    </w:p>
    <w:p>
      <w:pPr>
        <w:pStyle w:val="Normal"/>
        <w:spacing w:lineRule="auto" w:line="360"/>
        <w:rPr>
          <w:rFonts w:eastAsia="Calibri" w:eastAsiaTheme="minorHAnsi"/>
          <w:lang w:eastAsia="en-US"/>
        </w:rPr>
      </w:pPr>
      <w:r>
        <w:rPr>
          <w:rFonts w:eastAsia="Calibri" w:eastAsiaTheme="minorHAnsi"/>
          <w:lang w:eastAsia="en-US"/>
        </w:rPr>
      </w:r>
    </w:p>
    <w:p>
      <w:pPr>
        <w:pStyle w:val="Normal"/>
        <w:spacing w:lineRule="auto" w:line="360"/>
        <w:rPr>
          <w:rFonts w:eastAsia="Calibri" w:eastAsiaTheme="minorHAnsi"/>
          <w:lang w:eastAsia="en-US"/>
        </w:rPr>
      </w:pPr>
      <w:r>
        <w:rPr>
          <w:rFonts w:eastAsia="Calibri" w:eastAsiaTheme="minorHAnsi"/>
          <w:lang w:eastAsia="en-US"/>
        </w:rPr>
      </w:r>
    </w:p>
    <w:p>
      <w:pPr>
        <w:pStyle w:val="Normal"/>
        <w:spacing w:lineRule="auto" w:line="360"/>
        <w:jc w:val="center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 xml:space="preserve">Обобщение педагогического опыта по теме </w:t>
      </w:r>
    </w:p>
    <w:p>
      <w:pPr>
        <w:pStyle w:val="Normal"/>
        <w:spacing w:lineRule="auto" w:line="360"/>
        <w:jc w:val="center"/>
        <w:rPr>
          <w:rFonts w:ascii="Times New Roman" w:hAnsi="Times New Roman" w:eastAsia="Times New Roman" w:cs="Times New Roman"/>
          <w:b/>
          <w:b/>
          <w:sz w:val="32"/>
          <w:szCs w:val="32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  <w:t>«Метод проектов как способ создания условий, способствующих интеллектуальному, творческому, личностному развитию неслышащих детей для социализации и адаптации в обществе»</w:t>
      </w:r>
    </w:p>
    <w:p>
      <w:pPr>
        <w:pStyle w:val="Normal"/>
        <w:spacing w:lineRule="auto" w:line="360"/>
        <w:rPr>
          <w:rFonts w:eastAsia="Calibri" w:eastAsiaTheme="minorHAnsi"/>
          <w:lang w:eastAsia="en-US"/>
        </w:rPr>
      </w:pPr>
      <w:r>
        <w:rPr>
          <w:rFonts w:eastAsia="Calibri" w:eastAsiaTheme="minorHAnsi"/>
          <w:lang w:eastAsia="en-US"/>
        </w:rPr>
      </w:r>
    </w:p>
    <w:p>
      <w:pPr>
        <w:pStyle w:val="Normal"/>
        <w:spacing w:lineRule="auto" w:line="360"/>
        <w:rPr>
          <w:rFonts w:eastAsia="Calibri" w:eastAsiaTheme="minorHAnsi"/>
          <w:lang w:eastAsia="en-US"/>
        </w:rPr>
      </w:pPr>
      <w:r>
        <w:rPr>
          <w:rFonts w:eastAsia="Calibri" w:eastAsiaTheme="minorHAnsi"/>
          <w:lang w:eastAsia="en-US"/>
        </w:rPr>
      </w:r>
    </w:p>
    <w:p>
      <w:pPr>
        <w:pStyle w:val="Normal"/>
        <w:spacing w:lineRule="auto" w:line="360"/>
        <w:jc w:val="center"/>
        <w:rPr>
          <w:rFonts w:ascii="Times New Roman" w:hAnsi="Times New Roman" w:eastAsia="Calibri" w:cs="Times New Roman" w:eastAsiaTheme="minorHAnsi"/>
          <w:b/>
          <w:b/>
          <w:sz w:val="32"/>
          <w:szCs w:val="32"/>
          <w:lang w:eastAsia="en-US"/>
        </w:rPr>
      </w:pPr>
      <w:r>
        <w:rPr>
          <w:rFonts w:eastAsia="Calibri" w:cs="Times New Roman" w:ascii="Times New Roman" w:hAnsi="Times New Roman" w:eastAsiaTheme="minorHAnsi"/>
          <w:b/>
          <w:sz w:val="32"/>
          <w:szCs w:val="32"/>
          <w:lang w:eastAsia="en-US"/>
        </w:rPr>
        <w:t>Каратанова Альбина Игоревна</w:t>
      </w:r>
    </w:p>
    <w:p>
      <w:pPr>
        <w:pStyle w:val="Normal"/>
        <w:spacing w:lineRule="auto" w:line="360"/>
        <w:jc w:val="center"/>
        <w:rPr>
          <w:rFonts w:ascii="Times New Roman" w:hAnsi="Times New Roman" w:eastAsia="Calibri" w:cs="Times New Roman" w:eastAsiaTheme="minorHAnsi"/>
          <w:sz w:val="28"/>
          <w:szCs w:val="28"/>
          <w:lang w:eastAsia="en-US"/>
        </w:rPr>
      </w:pPr>
      <w:r>
        <w:rPr>
          <w:rFonts w:eastAsia="Calibri" w:cs="Times New Roman" w:ascii="Times New Roman" w:hAnsi="Times New Roman" w:eastAsiaTheme="minorHAnsi"/>
          <w:sz w:val="28"/>
          <w:szCs w:val="28"/>
          <w:lang w:eastAsia="en-US"/>
        </w:rPr>
        <w:t>сурдопедагог, учитель индивидуальной работы ГКОУ ВО «Специальная (коррекционная) общеобразовательная школа-интернат г. Коврова для глухих, слабослышащих и позднооглохших детей»</w:t>
      </w:r>
    </w:p>
    <w:p>
      <w:pPr>
        <w:pStyle w:val="Normal"/>
        <w:spacing w:lineRule="auto" w:line="360"/>
        <w:jc w:val="center"/>
        <w:rPr>
          <w:rFonts w:ascii="Times New Roman" w:hAnsi="Times New Roman" w:eastAsia="Calibri" w:cs="Times New Roman" w:eastAsiaTheme="minorHAnsi"/>
          <w:sz w:val="28"/>
          <w:szCs w:val="28"/>
          <w:lang w:eastAsia="en-US"/>
        </w:rPr>
      </w:pPr>
      <w:r>
        <w:rPr>
          <w:rFonts w:eastAsia="Calibri" w:cs="Times New Roman" w:eastAsiaTheme="minorHAnsi" w:ascii="Times New Roman" w:hAnsi="Times New Roman"/>
          <w:sz w:val="28"/>
          <w:szCs w:val="28"/>
          <w:lang w:eastAsia="en-US"/>
        </w:rPr>
      </w:r>
    </w:p>
    <w:p>
      <w:pPr>
        <w:pStyle w:val="Normal"/>
        <w:spacing w:lineRule="auto" w:line="360"/>
        <w:jc w:val="center"/>
        <w:rPr>
          <w:rFonts w:ascii="Times New Roman" w:hAnsi="Times New Roman" w:eastAsia="Calibri" w:cs="Times New Roman" w:eastAsiaTheme="minorHAnsi"/>
          <w:sz w:val="28"/>
          <w:szCs w:val="28"/>
          <w:lang w:eastAsia="en-US"/>
        </w:rPr>
      </w:pPr>
      <w:r>
        <w:rPr>
          <w:rFonts w:eastAsia="Calibri" w:cs="Times New Roman" w:eastAsiaTheme="minorHAnsi" w:ascii="Times New Roman" w:hAnsi="Times New Roman"/>
          <w:sz w:val="28"/>
          <w:szCs w:val="28"/>
          <w:lang w:eastAsia="en-US"/>
        </w:rPr>
      </w:r>
    </w:p>
    <w:p>
      <w:pPr>
        <w:pStyle w:val="Normal"/>
        <w:spacing w:lineRule="auto" w:line="360"/>
        <w:jc w:val="center"/>
        <w:rPr>
          <w:rFonts w:ascii="Times New Roman" w:hAnsi="Times New Roman" w:eastAsia="Calibri" w:cs="Times New Roman" w:eastAsiaTheme="minorHAnsi"/>
          <w:sz w:val="28"/>
          <w:szCs w:val="28"/>
          <w:lang w:eastAsia="en-US"/>
        </w:rPr>
      </w:pPr>
      <w:r>
        <w:rPr>
          <w:rFonts w:eastAsia="Calibri" w:cs="Times New Roman" w:eastAsiaTheme="minorHAnsi" w:ascii="Times New Roman" w:hAnsi="Times New Roman"/>
          <w:sz w:val="28"/>
          <w:szCs w:val="28"/>
          <w:lang w:eastAsia="en-US"/>
        </w:rPr>
      </w:r>
    </w:p>
    <w:p>
      <w:pPr>
        <w:pStyle w:val="Normal"/>
        <w:spacing w:lineRule="auto" w:line="360"/>
        <w:jc w:val="center"/>
        <w:rPr>
          <w:rFonts w:ascii="Times New Roman" w:hAnsi="Times New Roman" w:eastAsia="Calibri" w:cs="Times New Roman" w:eastAsiaTheme="minorHAnsi"/>
          <w:sz w:val="28"/>
          <w:szCs w:val="28"/>
          <w:lang w:eastAsia="en-US"/>
        </w:rPr>
      </w:pPr>
      <w:r>
        <w:rPr>
          <w:rFonts w:eastAsia="Calibri" w:cs="Times New Roman" w:eastAsiaTheme="minorHAnsi" w:ascii="Times New Roman" w:hAnsi="Times New Roman"/>
          <w:sz w:val="28"/>
          <w:szCs w:val="28"/>
          <w:lang w:eastAsia="en-US"/>
        </w:rPr>
      </w:r>
    </w:p>
    <w:p>
      <w:pPr>
        <w:sectPr>
          <w:type w:val="nextPage"/>
          <w:pgSz w:w="11906" w:h="16838"/>
          <w:pgMar w:left="1512" w:right="1110" w:header="0" w:top="993" w:footer="0" w:bottom="720" w:gutter="0"/>
          <w:pgNumType w:fmt="decimal"/>
          <w:formProt w:val="false"/>
          <w:textDirection w:val="lrTb"/>
          <w:docGrid w:type="default" w:linePitch="299" w:charSpace="4096"/>
        </w:sectPr>
        <w:pStyle w:val="Normal"/>
        <w:spacing w:lineRule="auto" w:line="360" w:before="0" w:after="0"/>
        <w:jc w:val="center"/>
        <w:rPr>
          <w:rFonts w:ascii="Times New Roman" w:hAnsi="Times New Roman" w:eastAsia="Times New Roman" w:cs="Times New Roman"/>
          <w:b/>
          <w:b/>
          <w:sz w:val="28"/>
          <w:szCs w:val="28"/>
        </w:rPr>
      </w:pPr>
      <w:r>
        <w:rPr>
          <w:rFonts w:eastAsia="Times New Roman" w:cs="Times New Roman" w:ascii="Times New Roman" w:hAnsi="Times New Roman"/>
          <w:b/>
          <w:sz w:val="28"/>
          <w:szCs w:val="28"/>
        </w:rPr>
        <w:t>г. Ковров, 2017 год</w:t>
      </w:r>
    </w:p>
    <w:p>
      <w:pPr>
        <w:pStyle w:val="Normal"/>
        <w:spacing w:lineRule="auto" w:line="360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Содержание:</w:t>
      </w:r>
    </w:p>
    <w:p>
      <w:pPr>
        <w:pStyle w:val="Normal"/>
        <w:spacing w:lineRule="auto" w:line="36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Наименование опыта.</w:t>
      </w:r>
    </w:p>
    <w:p>
      <w:pPr>
        <w:pStyle w:val="Normal"/>
        <w:spacing w:lineRule="auto" w:line="36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Цель.</w:t>
      </w:r>
    </w:p>
    <w:p>
      <w:pPr>
        <w:pStyle w:val="Normal"/>
        <w:spacing w:lineRule="auto" w:line="36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Задачи.</w:t>
      </w:r>
    </w:p>
    <w:p>
      <w:pPr>
        <w:pStyle w:val="Normal"/>
        <w:spacing w:lineRule="auto" w:line="36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История возникновения опыта.</w:t>
      </w:r>
    </w:p>
    <w:p>
      <w:pPr>
        <w:pStyle w:val="Normal"/>
        <w:spacing w:lineRule="auto" w:line="36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Условия возникновения опыта.</w:t>
      </w:r>
    </w:p>
    <w:p>
      <w:pPr>
        <w:pStyle w:val="Normal"/>
        <w:spacing w:lineRule="auto" w:line="36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Актуальность и перспективность опыта работы.</w:t>
      </w:r>
    </w:p>
    <w:p>
      <w:pPr>
        <w:pStyle w:val="Normal"/>
        <w:spacing w:lineRule="auto" w:line="36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Этапы работы над опытом.</w:t>
      </w:r>
    </w:p>
    <w:p>
      <w:pPr>
        <w:pStyle w:val="Normal"/>
        <w:spacing w:lineRule="auto" w:line="36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Теоретическая база опыта.</w:t>
      </w:r>
    </w:p>
    <w:p>
      <w:pPr>
        <w:pStyle w:val="Normal"/>
        <w:spacing w:lineRule="auto" w:line="36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Ведущая педагогическая идея.</w:t>
      </w:r>
    </w:p>
    <w:p>
      <w:pPr>
        <w:pStyle w:val="Normal"/>
        <w:spacing w:lineRule="auto" w:line="36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Технология опыта.</w:t>
      </w:r>
    </w:p>
    <w:p>
      <w:pPr>
        <w:pStyle w:val="Normal"/>
        <w:spacing w:lineRule="auto" w:line="36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Результативность.</w:t>
      </w:r>
    </w:p>
    <w:p>
      <w:pPr>
        <w:pStyle w:val="Normal"/>
        <w:spacing w:lineRule="auto" w:line="36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</w:r>
      <w:r>
        <w:br w:type="page"/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Учение, лишенное всякого интереса</w:t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и взятое только силой принуждения, убивает</w:t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в ученике охоту к овладению знаниями.</w:t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Приохотить ребенка к учению гораздо более</w:t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достойная задача, чем приневолить.</w:t>
      </w:r>
    </w:p>
    <w:p>
      <w:pPr>
        <w:pStyle w:val="Normal"/>
        <w:spacing w:lineRule="auto" w:line="360" w:before="0" w:after="0"/>
        <w:jc w:val="right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К.Д.Ушинский.</w:t>
      </w:r>
    </w:p>
    <w:p>
      <w:pPr>
        <w:pStyle w:val="Normal"/>
        <w:spacing w:lineRule="auto" w:line="360" w:before="0" w:after="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</w:r>
    </w:p>
    <w:p>
      <w:pPr>
        <w:pStyle w:val="Normal"/>
        <w:spacing w:lineRule="auto" w:line="360"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  <w:t>Наименование опыта</w:t>
      </w:r>
      <w:r>
        <w:rPr>
          <w:rFonts w:eastAsia="Times New Roman" w:cs="Times New Roman" w:ascii="Times New Roman" w:hAnsi="Times New Roman"/>
          <w:sz w:val="28"/>
          <w:szCs w:val="28"/>
        </w:rPr>
        <w:t>: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«Метод проектов как способ создания условий, способствующих интеллектуальному, творческому, личностному развитию неслышащих детей для социализации и адаптации в обществе».</w:t>
      </w:r>
    </w:p>
    <w:p>
      <w:pPr>
        <w:pStyle w:val="Normal"/>
        <w:spacing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</w:r>
      <w:r>
        <w:br w:type="page"/>
      </w:r>
    </w:p>
    <w:p>
      <w:pPr>
        <w:pStyle w:val="Normal"/>
        <w:tabs>
          <w:tab w:val="left" w:pos="1860" w:leader="none"/>
        </w:tabs>
        <w:spacing w:lineRule="auto" w:line="360" w:before="0" w:after="0"/>
        <w:rPr>
          <w:rFonts w:ascii="Times New Roman" w:hAnsi="Times New Roman"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color w:val="000000"/>
          <w:sz w:val="32"/>
          <w:szCs w:val="32"/>
        </w:rPr>
        <w:t>Основная цель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:</w:t>
      </w:r>
    </w:p>
    <w:p>
      <w:pPr>
        <w:pStyle w:val="Normal"/>
        <w:tabs>
          <w:tab w:val="left" w:pos="1860" w:leader="none"/>
        </w:tabs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включение неслышащих учащихся в проектно-исследовательскую деятельность.</w:t>
      </w:r>
    </w:p>
    <w:p>
      <w:pPr>
        <w:pStyle w:val="Normal"/>
        <w:spacing w:before="0" w:after="0"/>
        <w:rPr>
          <w:rFonts w:ascii="Times New Roman" w:hAnsi="Times New Roman" w:eastAsia="Times New Roman" w:cs="Times New Roman"/>
          <w:b/>
          <w:b/>
          <w:color w:val="000000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color w:val="000000"/>
          <w:sz w:val="28"/>
          <w:szCs w:val="28"/>
        </w:rPr>
      </w:r>
      <w:r>
        <w:br w:type="page"/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color w:val="000000"/>
          <w:sz w:val="32"/>
          <w:szCs w:val="32"/>
        </w:rPr>
        <w:t>Задачи</w:t>
      </w:r>
      <w:r>
        <w:rPr>
          <w:rFonts w:eastAsia="Times New Roman" w:cs="Times New Roman" w:ascii="Times New Roman" w:hAnsi="Times New Roman"/>
          <w:b/>
          <w:color w:val="000000"/>
          <w:sz w:val="28"/>
          <w:szCs w:val="28"/>
        </w:rPr>
        <w:t>:</w:t>
      </w:r>
    </w:p>
    <w:p>
      <w:pPr>
        <w:pStyle w:val="Normal"/>
        <w:numPr>
          <w:ilvl w:val="0"/>
          <w:numId w:val="1"/>
        </w:numPr>
        <w:tabs>
          <w:tab w:val="left" w:pos="720" w:leader="none"/>
        </w:tabs>
        <w:spacing w:lineRule="auto" w:line="360" w:before="0" w:after="0"/>
        <w:ind w:left="720" w:hanging="36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Расширение собственных знаний о проектно-исследовательской деятельности.</w:t>
      </w:r>
    </w:p>
    <w:p>
      <w:pPr>
        <w:pStyle w:val="Normal"/>
        <w:numPr>
          <w:ilvl w:val="0"/>
          <w:numId w:val="1"/>
        </w:numPr>
        <w:tabs>
          <w:tab w:val="left" w:pos="720" w:leader="none"/>
        </w:tabs>
        <w:spacing w:lineRule="auto" w:line="360" w:before="0" w:after="0"/>
        <w:ind w:left="720" w:hanging="36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Организация работы с обучающимися по данной теме.</w:t>
      </w:r>
    </w:p>
    <w:p>
      <w:pPr>
        <w:pStyle w:val="Normal"/>
        <w:numPr>
          <w:ilvl w:val="0"/>
          <w:numId w:val="1"/>
        </w:numPr>
        <w:tabs>
          <w:tab w:val="left" w:pos="720" w:leader="none"/>
        </w:tabs>
        <w:spacing w:lineRule="auto" w:line="360" w:before="0" w:after="0"/>
        <w:ind w:left="720" w:hanging="36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Формирование умений и навыков самостоятельной работы детей с источниками и повышение их уровня знаний и эрудиции в процессе проектной деятельности.</w:t>
      </w:r>
    </w:p>
    <w:p>
      <w:pPr>
        <w:pStyle w:val="Normal"/>
        <w:numPr>
          <w:ilvl w:val="0"/>
          <w:numId w:val="1"/>
        </w:numPr>
        <w:tabs>
          <w:tab w:val="left" w:pos="720" w:leader="none"/>
        </w:tabs>
        <w:spacing w:lineRule="auto" w:line="360" w:before="0" w:after="0"/>
        <w:ind w:left="720" w:hanging="36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Активизация познавательной деятельности учащихся через исследовательскую и проектную деятельность.</w:t>
      </w:r>
    </w:p>
    <w:p>
      <w:pPr>
        <w:pStyle w:val="Normal"/>
        <w:numPr>
          <w:ilvl w:val="0"/>
          <w:numId w:val="1"/>
        </w:numPr>
        <w:tabs>
          <w:tab w:val="left" w:pos="720" w:leader="none"/>
        </w:tabs>
        <w:spacing w:lineRule="auto" w:line="360" w:before="0" w:after="0"/>
        <w:ind w:left="720" w:hanging="36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Привитие интереса к проектно-исследовательской деятельности.</w:t>
      </w:r>
    </w:p>
    <w:p>
      <w:pPr>
        <w:pStyle w:val="Normal"/>
        <w:numPr>
          <w:ilvl w:val="0"/>
          <w:numId w:val="1"/>
        </w:numPr>
        <w:tabs>
          <w:tab w:val="left" w:pos="720" w:leader="none"/>
        </w:tabs>
        <w:spacing w:lineRule="auto" w:line="360" w:before="0" w:after="0"/>
        <w:ind w:left="720" w:hanging="36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Развитие творческих способностей обучающихся.</w:t>
      </w:r>
    </w:p>
    <w:p>
      <w:pPr>
        <w:pStyle w:val="Normal"/>
        <w:numPr>
          <w:ilvl w:val="0"/>
          <w:numId w:val="1"/>
        </w:numPr>
        <w:tabs>
          <w:tab w:val="left" w:pos="720" w:leader="none"/>
        </w:tabs>
        <w:spacing w:lineRule="auto" w:line="360" w:before="0" w:after="0"/>
        <w:ind w:left="720" w:hanging="36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Формирование и развитие опыта сотрудничества.</w:t>
      </w:r>
    </w:p>
    <w:p>
      <w:pPr>
        <w:pStyle w:val="Normal"/>
        <w:numPr>
          <w:ilvl w:val="0"/>
          <w:numId w:val="1"/>
        </w:numPr>
        <w:tabs>
          <w:tab w:val="left" w:pos="720" w:leader="none"/>
        </w:tabs>
        <w:spacing w:lineRule="auto" w:line="360" w:before="0" w:after="0"/>
        <w:ind w:left="720" w:hanging="36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Формирование и развитие коммуникативных компетенций.</w:t>
      </w:r>
    </w:p>
    <w:p>
      <w:pPr>
        <w:pStyle w:val="Normal"/>
        <w:spacing w:lineRule="auto" w:line="360" w:before="0" w:after="0"/>
        <w:rPr>
          <w:rFonts w:ascii="Times New Roman" w:hAnsi="Times New Roman" w:eastAsia="Times New Roman" w:cs="Times New Roman"/>
          <w:b/>
          <w:b/>
          <w:sz w:val="32"/>
          <w:szCs w:val="32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</w:r>
      <w:r>
        <w:br w:type="page"/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b/>
          <w:b/>
          <w:sz w:val="28"/>
          <w:szCs w:val="28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  <w:t>История возникновения опыта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 xml:space="preserve">Современному обществу нужен человек, который овладел не только определённой суммой знаний, но и умеет использовать полученные знания в новых условиях. Современный человек должен быть готов к овладению разными социальными ролями, уметь адаптироваться к изменяющимся обстоятельствам жизни. 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В процессе поиска и апробации новых средств обучения и воспитания я отдала предпочтение методу проектов.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Метод проектов основан на идее направленности учебно-познавательной деятельности школьников на результат, который будет достигнут при решении практической или теоретической, личностно или социально значимой проблемы.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 xml:space="preserve">Внешний результат можно увидеть, осмыслить, применить в реальной практической деятельности. 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Внутренний результат – опыт деятельности – становится бесценным достоянием учащегося, соединяя в себе знания и умения, компетенции и ценности.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И внешний и внутренний результат станут ступенями на пути социализации глухого и адаптации его в обществе слышащих людей.</w:t>
      </w:r>
    </w:p>
    <w:p>
      <w:pPr>
        <w:pStyle w:val="Normal"/>
        <w:spacing w:lineRule="auto" w:line="360"/>
        <w:rPr>
          <w:rFonts w:ascii="Times New Roman" w:hAnsi="Times New Roman" w:eastAsia="Times New Roman" w:cs="Times New Roman"/>
          <w:b/>
          <w:b/>
          <w:sz w:val="32"/>
          <w:szCs w:val="32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</w:r>
      <w:r>
        <w:br w:type="page"/>
      </w:r>
    </w:p>
    <w:p>
      <w:pPr>
        <w:pStyle w:val="Normal"/>
        <w:spacing w:lineRule="auto" w:line="360"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  <w:t>Условия возникновения опыта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Опыт формировался в условиях школы-интерната для глухих детей.</w:t>
      </w:r>
      <w:r>
        <w:rPr>
          <w:rFonts w:eastAsia="Calibri" w:cs="Calibri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sz w:val="28"/>
          <w:szCs w:val="28"/>
        </w:rPr>
        <w:t>Одна из основных задач коррекционного учреждения – социализация и адаптация глухих детей, подготовка их к самостоятельной жизни и труду в современном обществе.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Элементом социальной адаптации неслышащих детей является включение их в доступную общественно значимую деятельность с учетом личных интересов и возможностей детей. Интересная детям, но организованная и направляемая педагогом работа над проектом и будет являться такой деятельностью. В процессе работы потребуется применить ряд компетенций.</w:t>
      </w:r>
    </w:p>
    <w:p>
      <w:pPr>
        <w:pStyle w:val="Normal"/>
        <w:spacing w:lineRule="auto" w:line="360"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Рефлексивные:</w:t>
      </w:r>
    </w:p>
    <w:p>
      <w:pPr>
        <w:pStyle w:val="ListParagraph"/>
        <w:numPr>
          <w:ilvl w:val="0"/>
          <w:numId w:val="14"/>
        </w:numPr>
        <w:spacing w:lineRule="auto" w:line="360"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умение осмыслить проблему;</w:t>
      </w:r>
    </w:p>
    <w:p>
      <w:pPr>
        <w:pStyle w:val="ListParagraph"/>
        <w:numPr>
          <w:ilvl w:val="0"/>
          <w:numId w:val="14"/>
        </w:numPr>
        <w:spacing w:lineRule="auto" w:line="360"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умение отвечать на вопрос: что я могу сделать для решения поставленной задачи?</w:t>
      </w:r>
    </w:p>
    <w:p>
      <w:pPr>
        <w:pStyle w:val="Normal"/>
        <w:spacing w:lineRule="auto" w:line="360"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Поисковые (исследовательские):</w:t>
      </w:r>
    </w:p>
    <w:p>
      <w:pPr>
        <w:pStyle w:val="ListParagraph"/>
        <w:numPr>
          <w:ilvl w:val="0"/>
          <w:numId w:val="14"/>
        </w:numPr>
        <w:spacing w:lineRule="auto" w:line="360"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умение изобретать способ действия, привлекая знания из различных областей;</w:t>
      </w:r>
    </w:p>
    <w:p>
      <w:pPr>
        <w:pStyle w:val="ListParagraph"/>
        <w:numPr>
          <w:ilvl w:val="0"/>
          <w:numId w:val="14"/>
        </w:numPr>
        <w:spacing w:lineRule="auto" w:line="360"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умение самостоятельно найти информацию в информационном поле;</w:t>
      </w:r>
    </w:p>
    <w:p>
      <w:pPr>
        <w:pStyle w:val="ListParagraph"/>
        <w:numPr>
          <w:ilvl w:val="0"/>
          <w:numId w:val="14"/>
        </w:numPr>
        <w:spacing w:lineRule="auto" w:line="360"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умение запросить недостающую информацию у эксперта (учителя, консультанта, специалиста);</w:t>
      </w:r>
    </w:p>
    <w:p>
      <w:pPr>
        <w:pStyle w:val="ListParagraph"/>
        <w:numPr>
          <w:ilvl w:val="0"/>
          <w:numId w:val="14"/>
        </w:numPr>
        <w:spacing w:lineRule="auto" w:line="360"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умение устанавливать причинно-следственные связи.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Общественную и личностную значимость проектно-исследовательской деятельности дополняет обязательная презентация продукта проекта широкой аудитории.</w:t>
      </w:r>
      <w:r>
        <w:rPr>
          <w:rFonts w:eastAsia="Calibri" w:cs="Calibri"/>
          <w:sz w:val="28"/>
          <w:szCs w:val="28"/>
        </w:rPr>
        <w:t xml:space="preserve">  </w:t>
      </w:r>
      <w:r>
        <w:rPr>
          <w:rFonts w:eastAsia="Times New Roman" w:cs="Times New Roman" w:ascii="Times New Roman" w:hAnsi="Times New Roman"/>
          <w:sz w:val="28"/>
          <w:szCs w:val="28"/>
        </w:rPr>
        <w:t>Для этого обучающимся могут потребоваться такие коммуникативные умения:</w:t>
      </w:r>
    </w:p>
    <w:p>
      <w:pPr>
        <w:pStyle w:val="ListParagraph"/>
        <w:numPr>
          <w:ilvl w:val="0"/>
          <w:numId w:val="15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умение инициировать учебное взаимодействие со взрослыми – вступать в диалог, задавать вопросы и т.д.;</w:t>
      </w:r>
    </w:p>
    <w:p>
      <w:pPr>
        <w:pStyle w:val="ListParagraph"/>
        <w:numPr>
          <w:ilvl w:val="0"/>
          <w:numId w:val="15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умение вести дискуссию;</w:t>
      </w:r>
    </w:p>
    <w:p>
      <w:pPr>
        <w:pStyle w:val="ListParagraph"/>
        <w:numPr>
          <w:ilvl w:val="0"/>
          <w:numId w:val="15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умение отстаивать свою точку зрения;</w:t>
      </w:r>
    </w:p>
    <w:p>
      <w:pPr>
        <w:pStyle w:val="ListParagraph"/>
        <w:numPr>
          <w:ilvl w:val="0"/>
          <w:numId w:val="15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умение находить компромисс;</w:t>
      </w:r>
    </w:p>
    <w:p>
      <w:pPr>
        <w:pStyle w:val="ListParagraph"/>
        <w:numPr>
          <w:ilvl w:val="0"/>
          <w:numId w:val="15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навыки интервьюирования, устного опроса и т.п.</w:t>
      </w:r>
    </w:p>
    <w:p>
      <w:pPr>
        <w:pStyle w:val="Normal"/>
        <w:spacing w:lineRule="auto" w:line="360"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Презентационные умения и навыки:</w:t>
      </w:r>
    </w:p>
    <w:p>
      <w:pPr>
        <w:pStyle w:val="ListParagraph"/>
        <w:numPr>
          <w:ilvl w:val="0"/>
          <w:numId w:val="16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навыки монологической речи;</w:t>
      </w:r>
    </w:p>
    <w:p>
      <w:pPr>
        <w:pStyle w:val="ListParagraph"/>
        <w:numPr>
          <w:ilvl w:val="0"/>
          <w:numId w:val="16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умение уверенно держать себя во время выступления;</w:t>
      </w:r>
    </w:p>
    <w:p>
      <w:pPr>
        <w:pStyle w:val="ListParagraph"/>
        <w:numPr>
          <w:ilvl w:val="0"/>
          <w:numId w:val="16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артистические умения;</w:t>
      </w:r>
    </w:p>
    <w:p>
      <w:pPr>
        <w:pStyle w:val="ListParagraph"/>
        <w:numPr>
          <w:ilvl w:val="0"/>
          <w:numId w:val="16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умение использовать различные средства наглядности при выступлении;</w:t>
      </w:r>
    </w:p>
    <w:p>
      <w:pPr>
        <w:pStyle w:val="ListParagraph"/>
        <w:numPr>
          <w:ilvl w:val="0"/>
          <w:numId w:val="16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умение отвечать на незапланированные вопросы.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 xml:space="preserve">К сожалению, в настоящее время уровень социальной адаптации воспитанников школы-интерната является недостаточным. Социализация неслышащих протекает в процессе межличностного взаимодействия в рамках субкультуры инвалидов по слуху. 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Перед учителем встает задача строить обучение на активной основе, через целесообразную деятельность ученика, способствующую интеллектуальному, творческому, личностному развитию неслышащего ребенка, сообразуясь с его личным интересом и личными целями. Метод проектов отвечает этим требованиям.</w:t>
      </w:r>
    </w:p>
    <w:p>
      <w:pPr>
        <w:pStyle w:val="Normal"/>
        <w:rPr>
          <w:rFonts w:ascii="Times New Roman" w:hAnsi="Times New Roman" w:eastAsia="Times New Roman" w:cs="Times New Roman"/>
          <w:b/>
          <w:b/>
          <w:sz w:val="32"/>
          <w:szCs w:val="32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</w:r>
      <w:r>
        <w:br w:type="page"/>
      </w:r>
    </w:p>
    <w:p>
      <w:pPr>
        <w:pStyle w:val="Normal"/>
        <w:spacing w:lineRule="auto" w:line="360" w:before="0" w:after="0"/>
        <w:rPr>
          <w:rFonts w:ascii="Times New Roman" w:hAnsi="Times New Roman" w:eastAsia="Times New Roman" w:cs="Times New Roman"/>
          <w:b/>
          <w:b/>
          <w:sz w:val="28"/>
          <w:szCs w:val="28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  <w:t>Актуальность и перспективность опыта работы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 xml:space="preserve">Концепция модернизации российского образования подчеркивает необходимость «ориентации образования не только на усвоение учащимися определенной суммы знаний, но и на развитие его личности, его познавательных и созидательных способностей. Формирование у школьников инициативности, самостоятельности, толерантности, способности к успешной социализации в обществе и активной адаптации на рынке труда». 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 xml:space="preserve">В новых условиях на первый план выходит личность ученика, способность его к «самоопределению и самореализации», к самостоятельному принятию решений и доведению их до исполнения. 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Поэтому необходимо использовать в образовательном процессе современные педагогические технологии, которые работали бы на конечный результат. Метод проектов нацелен на результат и кроме того</w:t>
      </w:r>
    </w:p>
    <w:p>
      <w:pPr>
        <w:pStyle w:val="Normal"/>
        <w:numPr>
          <w:ilvl w:val="0"/>
          <w:numId w:val="2"/>
        </w:numPr>
        <w:spacing w:lineRule="auto" w:line="360" w:before="0" w:after="0"/>
        <w:ind w:left="720" w:hanging="36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формирует активную, самостоятельную и инициативную позицию учащихся в учении;</w:t>
      </w:r>
    </w:p>
    <w:p>
      <w:pPr>
        <w:pStyle w:val="Normal"/>
        <w:numPr>
          <w:ilvl w:val="0"/>
          <w:numId w:val="2"/>
        </w:numPr>
        <w:spacing w:lineRule="auto" w:line="360" w:before="0" w:after="0"/>
        <w:ind w:left="720" w:hanging="36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развивает общие учебные умения и навыки: исследовательские, рефлексивные, коммуникативные;</w:t>
      </w:r>
    </w:p>
    <w:p>
      <w:pPr>
        <w:pStyle w:val="Normal"/>
        <w:numPr>
          <w:ilvl w:val="0"/>
          <w:numId w:val="2"/>
        </w:numPr>
        <w:spacing w:lineRule="auto" w:line="360" w:before="0" w:after="0"/>
        <w:ind w:left="720" w:hanging="36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формирует компетенции, то есть умения, непосредственно сопряженные с опытом их применения в практической деятельности;</w:t>
      </w:r>
    </w:p>
    <w:p>
      <w:pPr>
        <w:pStyle w:val="Normal"/>
        <w:numPr>
          <w:ilvl w:val="0"/>
          <w:numId w:val="2"/>
        </w:numPr>
        <w:spacing w:lineRule="auto" w:line="360" w:before="0" w:after="0"/>
        <w:ind w:left="720" w:hanging="36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 xml:space="preserve">нацелен на развитие познавательного интереса учащихся;  </w:t>
      </w:r>
    </w:p>
    <w:p>
      <w:pPr>
        <w:pStyle w:val="Normal"/>
        <w:numPr>
          <w:ilvl w:val="0"/>
          <w:numId w:val="2"/>
        </w:numPr>
        <w:spacing w:lineRule="auto" w:line="360" w:before="0" w:after="0"/>
        <w:ind w:left="720" w:hanging="36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реализует принцип связи обучения с жизнью.</w:t>
      </w:r>
    </w:p>
    <w:p>
      <w:pPr>
        <w:pStyle w:val="Normal"/>
        <w:spacing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</w:r>
      <w:r>
        <w:br w:type="page"/>
      </w:r>
    </w:p>
    <w:p>
      <w:pPr>
        <w:pStyle w:val="Normal"/>
        <w:spacing w:lineRule="auto" w:line="360" w:before="0" w:after="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color w:val="000000"/>
          <w:sz w:val="32"/>
          <w:szCs w:val="32"/>
        </w:rPr>
        <w:t>Этапы работы над опытом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I этап. Теоретический. </w:t>
      </w:r>
    </w:p>
    <w:p>
      <w:pPr>
        <w:pStyle w:val="Normal"/>
        <w:numPr>
          <w:ilvl w:val="0"/>
          <w:numId w:val="3"/>
        </w:numPr>
        <w:spacing w:lineRule="auto" w:line="360" w:before="0" w:after="0"/>
        <w:ind w:left="1276" w:hanging="283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познакомиться с историей проектного метода, его ролью в развитии личности; </w:t>
      </w:r>
    </w:p>
    <w:p>
      <w:pPr>
        <w:pStyle w:val="Normal"/>
        <w:numPr>
          <w:ilvl w:val="0"/>
          <w:numId w:val="3"/>
        </w:numPr>
        <w:spacing w:lineRule="auto" w:line="360" w:before="0" w:after="0"/>
        <w:ind w:left="993" w:hanging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раскрыть понятия «проект», «метод проектов», «проектная деятельность»;</w:t>
      </w:r>
    </w:p>
    <w:p>
      <w:pPr>
        <w:pStyle w:val="Normal"/>
        <w:numPr>
          <w:ilvl w:val="0"/>
          <w:numId w:val="3"/>
        </w:numPr>
        <w:spacing w:lineRule="auto" w:line="360" w:before="0" w:after="0"/>
        <w:ind w:left="993" w:hanging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изучить классификацию проектов, требования к их разработке и подготовке презентаций</w:t>
      </w:r>
      <w:r>
        <w:rPr>
          <w:rFonts w:eastAsia="Arial" w:cs="Arial" w:ascii="Arial" w:hAnsi="Arial"/>
          <w:color w:val="000000"/>
          <w:sz w:val="28"/>
          <w:szCs w:val="28"/>
        </w:rPr>
        <w:t>;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II этап. Теоретико-практический.</w:t>
      </w:r>
    </w:p>
    <w:p>
      <w:pPr>
        <w:pStyle w:val="Normal"/>
        <w:numPr>
          <w:ilvl w:val="0"/>
          <w:numId w:val="4"/>
        </w:numPr>
        <w:tabs>
          <w:tab w:val="left" w:pos="720" w:leader="none"/>
        </w:tabs>
        <w:spacing w:lineRule="auto" w:line="360" w:before="0" w:after="0"/>
        <w:ind w:left="1267" w:hanging="36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Изучение теоретического материала по организации проектно-исследовательской деятельности.</w:t>
      </w:r>
    </w:p>
    <w:p>
      <w:pPr>
        <w:pStyle w:val="Normal"/>
        <w:numPr>
          <w:ilvl w:val="0"/>
          <w:numId w:val="4"/>
        </w:numPr>
        <w:tabs>
          <w:tab w:val="left" w:pos="720" w:leader="none"/>
        </w:tabs>
        <w:spacing w:lineRule="auto" w:line="360" w:before="0" w:after="0"/>
        <w:ind w:left="1267" w:hanging="36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Организация пробных исследований.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III этап. Практический </w:t>
      </w:r>
    </w:p>
    <w:p>
      <w:pPr>
        <w:pStyle w:val="Normal"/>
        <w:numPr>
          <w:ilvl w:val="0"/>
          <w:numId w:val="5"/>
        </w:numPr>
        <w:tabs>
          <w:tab w:val="left" w:pos="720" w:leader="none"/>
        </w:tabs>
        <w:spacing w:lineRule="auto" w:line="360" w:before="0" w:after="0"/>
        <w:ind w:left="1267" w:hanging="36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Организация проектно-исследовательской деятельности учащихся.</w:t>
      </w:r>
    </w:p>
    <w:p>
      <w:pPr>
        <w:pStyle w:val="Normal"/>
        <w:spacing w:before="0" w:after="0"/>
        <w:rPr>
          <w:rFonts w:ascii="Times New Roman" w:hAnsi="Times New Roman" w:eastAsia="Times New Roman" w:cs="Times New Roman"/>
          <w:b/>
          <w:b/>
          <w:sz w:val="32"/>
          <w:szCs w:val="32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</w:r>
      <w:r>
        <w:br w:type="page"/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b/>
          <w:b/>
          <w:sz w:val="28"/>
          <w:szCs w:val="28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  <w:t>Теоретическая база опыта</w:t>
      </w:r>
    </w:p>
    <w:p>
      <w:pPr>
        <w:pStyle w:val="Normal"/>
        <w:spacing w:lineRule="auto" w:line="360" w:before="0" w:after="0"/>
        <w:jc w:val="center"/>
        <w:rPr>
          <w:rFonts w:ascii="Times New Roman" w:hAnsi="Times New Roman" w:eastAsia="Times New Roman" w:cs="Times New Roman"/>
          <w:b/>
          <w:b/>
          <w:sz w:val="28"/>
          <w:szCs w:val="28"/>
        </w:rPr>
      </w:pPr>
      <w:r>
        <w:rPr>
          <w:rFonts w:eastAsia="Times New Roman" w:cs="Times New Roman" w:ascii="Times New Roman" w:hAnsi="Times New Roman"/>
          <w:b/>
          <w:sz w:val="28"/>
          <w:szCs w:val="28"/>
        </w:rPr>
        <w:t>Значимые теоретические сведения.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i/>
          <w:sz w:val="28"/>
          <w:szCs w:val="28"/>
        </w:rPr>
        <w:t>Проект</w:t>
      </w:r>
      <w:r>
        <w:rPr>
          <w:rFonts w:eastAsia="Times New Roman" w:cs="Times New Roman" w:ascii="Times New Roman" w:hAnsi="Times New Roman"/>
          <w:b/>
          <w:i/>
          <w:sz w:val="28"/>
          <w:szCs w:val="28"/>
          <w:lang w:val="en-US"/>
        </w:rPr>
        <w:t xml:space="preserve"> </w:t>
      </w:r>
      <w:r>
        <w:rPr>
          <w:rFonts w:eastAsia="Times New Roman" w:cs="Times New Roman" w:ascii="Times New Roman" w:hAnsi="Times New Roman"/>
          <w:sz w:val="28"/>
          <w:szCs w:val="28"/>
        </w:rPr>
        <w:t>(от лат. «projectus» — брошенный вперед) – это совокупность действий, исполнителей и средств по выработке вариантов решения определенной проблемы, достижения определённых целей.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i/>
          <w:sz w:val="28"/>
          <w:szCs w:val="28"/>
        </w:rPr>
        <w:t>Проектная деятельность учащихся</w:t>
      </w:r>
      <w:r>
        <w:rPr>
          <w:rFonts w:eastAsia="Times New Roman" w:cs="Times New Roman" w:ascii="Times New Roman" w:hAnsi="Times New Roman"/>
          <w:sz w:val="28"/>
          <w:szCs w:val="28"/>
        </w:rPr>
        <w:t xml:space="preserve"> – совместная учебно-познавательная, творческая или игровая деятельность учащихся, имеющая общую цель, согласованные методы, способы деятельности, направленные на достижение общего результата деятельности. Непременным условием проектной деятельности является наличие заранее выработанных представлений о конечном продукте деятельности, этапов проектирования и реализации проекта, включая её и рефлексию результатов деятельности.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i/>
          <w:sz w:val="28"/>
          <w:szCs w:val="28"/>
        </w:rPr>
        <w:t>Исследовательская деятельность учащихся</w:t>
      </w:r>
      <w:r>
        <w:rPr>
          <w:rFonts w:eastAsia="Times New Roman" w:cs="Times New Roman" w:ascii="Times New Roman" w:hAnsi="Times New Roman"/>
          <w:sz w:val="28"/>
          <w:szCs w:val="28"/>
        </w:rPr>
        <w:t xml:space="preserve"> – деятельность учащихся, связанная с решением учащимися творческой, исследовательской задачи с заранее неизвестным решением и предполагающая наличие основных этапов: постановка проблемы, изучение теории, посвящённой данной проблематике, подбор методик исследования и практическое овладение ими, сбор собственного материала, его анализ и обобщение, научный комментарий, собственные выводы.</w:t>
      </w:r>
    </w:p>
    <w:p>
      <w:pPr>
        <w:pStyle w:val="Normal"/>
        <w:spacing w:lineRule="auto" w:line="360"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i/>
          <w:sz w:val="28"/>
          <w:szCs w:val="28"/>
        </w:rPr>
        <w:t>Проектно-исследовательская деятельность</w:t>
      </w:r>
      <w:r>
        <w:rPr>
          <w:rFonts w:eastAsia="Times New Roman" w:cs="Times New Roman" w:ascii="Times New Roman" w:hAnsi="Times New Roman"/>
          <w:sz w:val="28"/>
          <w:szCs w:val="28"/>
        </w:rPr>
        <w:t xml:space="preserve"> – это</w:t>
      </w:r>
    </w:p>
    <w:p>
      <w:pPr>
        <w:pStyle w:val="Normal"/>
        <w:numPr>
          <w:ilvl w:val="0"/>
          <w:numId w:val="6"/>
        </w:numPr>
        <w:spacing w:lineRule="auto" w:line="360" w:before="0" w:after="0"/>
        <w:ind w:left="960" w:hanging="36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самостоятельная деятельность учащихся по проектированию собственного исследования, осуществляемая под руководством учителя;</w:t>
      </w:r>
    </w:p>
    <w:p>
      <w:pPr>
        <w:pStyle w:val="Normal"/>
        <w:numPr>
          <w:ilvl w:val="0"/>
          <w:numId w:val="6"/>
        </w:numPr>
        <w:spacing w:lineRule="auto" w:line="360" w:before="0" w:after="0"/>
        <w:ind w:left="960" w:hanging="36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предполагающая выделение целей и задач, выделение принципов отбора методик, планирование хода исследования;</w:t>
      </w:r>
    </w:p>
    <w:p>
      <w:pPr>
        <w:pStyle w:val="Normal"/>
        <w:numPr>
          <w:ilvl w:val="0"/>
          <w:numId w:val="6"/>
        </w:numPr>
        <w:spacing w:lineRule="auto" w:line="360" w:before="0" w:after="0"/>
        <w:ind w:left="960" w:hanging="36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направленная на решение творческой, исследовательской, личностно или социально значимой проблемы;</w:t>
      </w:r>
    </w:p>
    <w:p>
      <w:pPr>
        <w:pStyle w:val="Normal"/>
        <w:numPr>
          <w:ilvl w:val="0"/>
          <w:numId w:val="6"/>
        </w:numPr>
        <w:spacing w:lineRule="auto" w:line="360" w:before="0" w:after="0"/>
        <w:ind w:left="960" w:hanging="36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направленная на получение конкретного результата в виде материального или интеллектуального продукта.</w:t>
      </w:r>
    </w:p>
    <w:p>
      <w:pPr>
        <w:pStyle w:val="Normal"/>
        <w:spacing w:lineRule="auto" w:line="360" w:before="0" w:after="0"/>
        <w:ind w:firstLine="567"/>
        <w:rPr>
          <w:rFonts w:ascii="Calibri" w:hAnsi="Calibri" w:eastAsia="Calibri" w:cs="Calibri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Ребенок непременно должен увидеть и ощутить плоды своего труда.</w:t>
      </w:r>
    </w:p>
    <w:p>
      <w:pPr>
        <w:pStyle w:val="Normal"/>
        <w:spacing w:lineRule="auto" w:line="360" w:before="0" w:after="0"/>
        <w:jc w:val="center"/>
        <w:rPr>
          <w:rFonts w:ascii="Times New Roman" w:hAnsi="Times New Roman" w:eastAsia="Times New Roman" w:cs="Times New Roman"/>
          <w:b/>
          <w:b/>
          <w:color w:val="000000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color w:val="000000"/>
          <w:sz w:val="28"/>
          <w:szCs w:val="28"/>
        </w:rPr>
        <w:t>Классификация проектов</w:t>
      </w:r>
    </w:p>
    <w:p>
      <w:pPr>
        <w:pStyle w:val="ListParagraph"/>
        <w:numPr>
          <w:ilvl w:val="0"/>
          <w:numId w:val="19"/>
        </w:numPr>
        <w:spacing w:lineRule="auto" w:line="360"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По доминирующему в проекте методу или виду деятельности:</w:t>
      </w:r>
    </w:p>
    <w:p>
      <w:pPr>
        <w:pStyle w:val="Normal"/>
        <w:numPr>
          <w:ilvl w:val="0"/>
          <w:numId w:val="7"/>
        </w:numPr>
        <w:spacing w:lineRule="auto" w:line="360" w:before="0" w:after="0"/>
        <w:ind w:left="720" w:hanging="36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исследовательские;</w:t>
      </w:r>
    </w:p>
    <w:p>
      <w:pPr>
        <w:pStyle w:val="Normal"/>
        <w:numPr>
          <w:ilvl w:val="0"/>
          <w:numId w:val="7"/>
        </w:numPr>
        <w:spacing w:lineRule="auto" w:line="360" w:before="0" w:after="0"/>
        <w:ind w:left="720" w:hanging="36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творческие;</w:t>
      </w:r>
    </w:p>
    <w:p>
      <w:pPr>
        <w:pStyle w:val="Normal"/>
        <w:numPr>
          <w:ilvl w:val="0"/>
          <w:numId w:val="7"/>
        </w:numPr>
        <w:spacing w:lineRule="auto" w:line="360" w:before="0" w:after="0"/>
        <w:ind w:left="720" w:hanging="36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ролево-игровые;</w:t>
      </w:r>
    </w:p>
    <w:p>
      <w:pPr>
        <w:pStyle w:val="Normal"/>
        <w:numPr>
          <w:ilvl w:val="0"/>
          <w:numId w:val="7"/>
        </w:numPr>
        <w:spacing w:lineRule="auto" w:line="360" w:before="0" w:after="0"/>
        <w:ind w:left="720" w:hanging="36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информационные;</w:t>
      </w:r>
    </w:p>
    <w:p>
      <w:pPr>
        <w:pStyle w:val="Normal"/>
        <w:numPr>
          <w:ilvl w:val="0"/>
          <w:numId w:val="7"/>
        </w:numPr>
        <w:spacing w:lineRule="auto" w:line="360" w:before="0" w:after="0"/>
        <w:ind w:left="720" w:hanging="36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практико-ориентированные (прикладные).</w:t>
      </w:r>
    </w:p>
    <w:p>
      <w:pPr>
        <w:pStyle w:val="ListParagraph"/>
        <w:numPr>
          <w:ilvl w:val="0"/>
          <w:numId w:val="19"/>
        </w:numPr>
        <w:spacing w:lineRule="auto" w:line="360"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sz w:val="28"/>
          <w:szCs w:val="28"/>
        </w:rPr>
        <w:t>По предметно-содержательной области:</w:t>
      </w:r>
    </w:p>
    <w:p>
      <w:pPr>
        <w:pStyle w:val="Normal"/>
        <w:numPr>
          <w:ilvl w:val="0"/>
          <w:numId w:val="8"/>
        </w:numPr>
        <w:spacing w:lineRule="auto" w:line="360" w:before="0" w:after="0"/>
        <w:ind w:left="720" w:hanging="36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монопроекты;</w:t>
      </w:r>
    </w:p>
    <w:p>
      <w:pPr>
        <w:pStyle w:val="Normal"/>
        <w:numPr>
          <w:ilvl w:val="0"/>
          <w:numId w:val="8"/>
        </w:numPr>
        <w:spacing w:lineRule="auto" w:line="360" w:before="0" w:after="0"/>
        <w:ind w:left="720" w:hanging="36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межпредметные проекты.</w:t>
      </w:r>
    </w:p>
    <w:p>
      <w:pPr>
        <w:pStyle w:val="ListParagraph"/>
        <w:numPr>
          <w:ilvl w:val="0"/>
          <w:numId w:val="19"/>
        </w:numPr>
        <w:spacing w:lineRule="auto" w:line="360"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По количеству участников проекта:</w:t>
      </w:r>
    </w:p>
    <w:p>
      <w:pPr>
        <w:pStyle w:val="Normal"/>
        <w:numPr>
          <w:ilvl w:val="0"/>
          <w:numId w:val="9"/>
        </w:numPr>
        <w:spacing w:lineRule="auto" w:line="360" w:before="0" w:after="0"/>
        <w:ind w:left="720" w:hanging="36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индивидуальные;</w:t>
      </w:r>
    </w:p>
    <w:p>
      <w:pPr>
        <w:pStyle w:val="Normal"/>
        <w:numPr>
          <w:ilvl w:val="0"/>
          <w:numId w:val="9"/>
        </w:numPr>
        <w:spacing w:lineRule="auto" w:line="360" w:before="0" w:after="0"/>
        <w:ind w:left="720" w:hanging="36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парные;</w:t>
      </w:r>
    </w:p>
    <w:p>
      <w:pPr>
        <w:pStyle w:val="Normal"/>
        <w:numPr>
          <w:ilvl w:val="0"/>
          <w:numId w:val="9"/>
        </w:numPr>
        <w:spacing w:lineRule="auto" w:line="360" w:before="0" w:after="0"/>
        <w:ind w:left="720" w:hanging="36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групповые.</w:t>
      </w:r>
    </w:p>
    <w:p>
      <w:pPr>
        <w:pStyle w:val="ListParagraph"/>
        <w:numPr>
          <w:ilvl w:val="0"/>
          <w:numId w:val="19"/>
        </w:numPr>
        <w:spacing w:lineRule="auto" w:line="360"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По продолжительности проекта:</w:t>
      </w:r>
    </w:p>
    <w:p>
      <w:pPr>
        <w:pStyle w:val="Normal"/>
        <w:numPr>
          <w:ilvl w:val="0"/>
          <w:numId w:val="10"/>
        </w:numPr>
        <w:spacing w:lineRule="auto" w:line="360" w:before="0" w:after="0"/>
        <w:ind w:left="720" w:hanging="36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краткосрочные;</w:t>
      </w:r>
    </w:p>
    <w:p>
      <w:pPr>
        <w:pStyle w:val="Normal"/>
        <w:numPr>
          <w:ilvl w:val="0"/>
          <w:numId w:val="10"/>
        </w:numPr>
        <w:spacing w:lineRule="auto" w:line="360" w:before="0" w:after="0"/>
        <w:ind w:left="720" w:hanging="36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средней продолжительности;</w:t>
      </w:r>
    </w:p>
    <w:p>
      <w:pPr>
        <w:pStyle w:val="Normal"/>
        <w:numPr>
          <w:ilvl w:val="0"/>
          <w:numId w:val="10"/>
        </w:numPr>
        <w:spacing w:lineRule="auto" w:line="360" w:before="0" w:after="0"/>
        <w:ind w:left="720" w:hanging="36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долгосрочные.</w:t>
      </w:r>
    </w:p>
    <w:p>
      <w:pPr>
        <w:pStyle w:val="ListParagraph"/>
        <w:numPr>
          <w:ilvl w:val="0"/>
          <w:numId w:val="19"/>
        </w:numPr>
        <w:spacing w:lineRule="auto" w:line="360"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По виду конечного продукта:</w:t>
      </w:r>
    </w:p>
    <w:p>
      <w:pPr>
        <w:pStyle w:val="Normal"/>
        <w:numPr>
          <w:ilvl w:val="0"/>
          <w:numId w:val="11"/>
        </w:numPr>
        <w:spacing w:lineRule="auto" w:line="360" w:before="0" w:after="0"/>
        <w:ind w:left="720" w:hanging="36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материальные, конечными продуктами которых могут быть: модели, макеты, картины, скульптуры, книги, иллюстрированные альбомы, фильмы, слайд-шоу, компьютерные презентации и т.п.</w:t>
      </w:r>
    </w:p>
    <w:p>
      <w:pPr>
        <w:pStyle w:val="Normal"/>
        <w:numPr>
          <w:ilvl w:val="0"/>
          <w:numId w:val="11"/>
        </w:numPr>
        <w:spacing w:lineRule="auto" w:line="360" w:before="0" w:after="0"/>
        <w:ind w:left="720" w:hanging="36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действенные, проектным продуктом в этом случае может быть: поход, экскурсия, спектакль, соревнование, школьный праздник, классный час, мастер-класс, выставка, игра, викторина, тематический вечер, литературная гостиная, концерт и т.п.</w:t>
      </w:r>
    </w:p>
    <w:p>
      <w:pPr>
        <w:pStyle w:val="Normal"/>
        <w:numPr>
          <w:ilvl w:val="0"/>
          <w:numId w:val="11"/>
        </w:numPr>
        <w:spacing w:lineRule="auto" w:line="360" w:before="0" w:after="0"/>
        <w:ind w:left="720" w:hanging="36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письменные, проектный продукт – статья, брошюра, инструкция, рекомендации и т.п.</w:t>
      </w:r>
    </w:p>
    <w:p>
      <w:pPr>
        <w:pStyle w:val="Normal"/>
        <w:spacing w:lineRule="auto" w:line="360" w:before="0" w:after="0"/>
        <w:rPr>
          <w:rFonts w:ascii="Times New Roman" w:hAnsi="Times New Roman"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</w:r>
    </w:p>
    <w:p>
      <w:pPr>
        <w:pStyle w:val="Normal"/>
        <w:spacing w:lineRule="auto" w:line="360" w:before="0" w:after="0"/>
        <w:rPr>
          <w:rFonts w:ascii="Times New Roman" w:hAnsi="Times New Roman"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Содержательная специфика проектов.</w:t>
      </w:r>
    </w:p>
    <w:p>
      <w:pPr>
        <w:pStyle w:val="ListParagraph"/>
        <w:numPr>
          <w:ilvl w:val="0"/>
          <w:numId w:val="18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color w:val="000000"/>
          <w:sz w:val="28"/>
          <w:szCs w:val="28"/>
        </w:rPr>
        <w:t>Практико-ориентированный проект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нацелен на социальные интересы самих участников проекта или внешнего заказчика.</w:t>
      </w:r>
    </w:p>
    <w:p>
      <w:pPr>
        <w:pStyle w:val="ListParagraph"/>
        <w:numPr>
          <w:ilvl w:val="0"/>
          <w:numId w:val="17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Продукт заранее определен и может быть использован в жизни класса, школы, микрорайона, города, государства. Важно оценить реальность использования продукта на практике.</w:t>
      </w:r>
    </w:p>
    <w:p>
      <w:pPr>
        <w:pStyle w:val="ListParagraph"/>
        <w:numPr>
          <w:ilvl w:val="0"/>
          <w:numId w:val="17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color w:val="000000"/>
          <w:sz w:val="28"/>
          <w:szCs w:val="28"/>
        </w:rPr>
        <w:t>Исследовательский проект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представляет собой мини-исследование, проводимое в любом направлении, и требует хорошо продуманной структуры. При этом могут использоваться методы современной науки: лабораторный эксперимент, моделирование, социологический опрос и другие.</w:t>
      </w:r>
    </w:p>
    <w:p>
      <w:pPr>
        <w:pStyle w:val="ListParagraph"/>
        <w:numPr>
          <w:ilvl w:val="0"/>
          <w:numId w:val="17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color w:val="000000"/>
          <w:sz w:val="28"/>
          <w:szCs w:val="28"/>
        </w:rPr>
        <w:t>Информационный проект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направлен на сбор информации о каком-то объекте, явлении с целью ее анализа, обобщения и представления для широкой аудитории.</w:t>
      </w:r>
    </w:p>
    <w:p>
      <w:pPr>
        <w:pStyle w:val="ListParagraph"/>
        <w:numPr>
          <w:ilvl w:val="0"/>
          <w:numId w:val="17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color w:val="000000"/>
          <w:sz w:val="28"/>
          <w:szCs w:val="28"/>
        </w:rPr>
        <w:t>Творческий проект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 xml:space="preserve"> предполагает максимально свободный и нетрадиционный подход к оформлению результатов. Это могут быть альманахи, театрализации, спортивные игры, произведения изобразительного или декоративно-прикладного искусства, видеофильмы и т.п.</w:t>
      </w:r>
    </w:p>
    <w:p>
      <w:pPr>
        <w:pStyle w:val="ListParagraph"/>
        <w:numPr>
          <w:ilvl w:val="0"/>
          <w:numId w:val="17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color w:val="000000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color w:val="000000"/>
          <w:sz w:val="28"/>
          <w:szCs w:val="28"/>
        </w:rPr>
        <w:t>Ролевой проект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. Разработка и реализация такого проекта наиболее сложна. Участвуя в нем, проектанты берут на себя роли литературных или исторических персонажей, выдуманных героев и т.п. Результат проекта остается открытым до самого окончания.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i/>
          <w:sz w:val="28"/>
          <w:szCs w:val="28"/>
        </w:rPr>
        <w:t>Метод проектов в педагогике</w:t>
      </w:r>
      <w:r>
        <w:rPr>
          <w:rFonts w:eastAsia="Times New Roman" w:cs="Times New Roman" w:ascii="Times New Roman" w:hAnsi="Times New Roman"/>
          <w:i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sz w:val="28"/>
          <w:szCs w:val="28"/>
        </w:rPr>
        <w:t>– способ достижения дидактической цели через детальную разработку проблемы учащимися и педагогом, которая должна завершиться вполне реальным, осязаемым практическим результатом, оформленным тем или иным образом.</w:t>
      </w:r>
    </w:p>
    <w:p>
      <w:pPr>
        <w:pStyle w:val="Normal"/>
        <w:spacing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</w:r>
      <w:r>
        <w:br w:type="page"/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  <w:t>Ведущая педагогическая идея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bCs/>
          <w:sz w:val="28"/>
          <w:u w:val="single"/>
        </w:rPr>
        <w:t>Гипотеза:</w:t>
      </w:r>
      <w:r>
        <w:rPr>
          <w:rFonts w:eastAsia="Times New Roman" w:cs="Times New Roman" w:ascii="Times New Roman" w:hAnsi="Times New Roman"/>
          <w:sz w:val="28"/>
        </w:rPr>
        <w:t xml:space="preserve"> при правильной организации проектная деятельность повысит интерес учащихся к учебной деятельности, будет способствовать повышению их интеллектуального, творческого и личностного потенциала, а соответственно более успешной социализации.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Проектная деятельность позволит:</w:t>
      </w:r>
    </w:p>
    <w:p>
      <w:pPr>
        <w:pStyle w:val="ListParagraph"/>
        <w:numPr>
          <w:ilvl w:val="0"/>
          <w:numId w:val="20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 xml:space="preserve"> </w:t>
      </w:r>
      <w:r>
        <w:rPr>
          <w:rFonts w:eastAsia="Times New Roman" w:cs="Times New Roman" w:ascii="Times New Roman" w:hAnsi="Times New Roman"/>
          <w:sz w:val="28"/>
        </w:rPr>
        <w:t>организовать работу, основанную на личном интересе, на достижении результата;</w:t>
      </w:r>
    </w:p>
    <w:p>
      <w:pPr>
        <w:pStyle w:val="ListParagraph"/>
        <w:numPr>
          <w:ilvl w:val="0"/>
          <w:numId w:val="20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формировать коммуникативные качества личности;</w:t>
      </w:r>
    </w:p>
    <w:p>
      <w:pPr>
        <w:pStyle w:val="ListParagraph"/>
        <w:numPr>
          <w:ilvl w:val="0"/>
          <w:numId w:val="20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 xml:space="preserve"> </w:t>
      </w:r>
      <w:r>
        <w:rPr>
          <w:rFonts w:eastAsia="Times New Roman" w:cs="Times New Roman" w:ascii="Times New Roman" w:hAnsi="Times New Roman"/>
          <w:sz w:val="28"/>
        </w:rPr>
        <w:t>развивать интеллектуальные и творческие способности учащихся;</w:t>
      </w:r>
    </w:p>
    <w:p>
      <w:pPr>
        <w:pStyle w:val="ListParagraph"/>
        <w:numPr>
          <w:ilvl w:val="0"/>
          <w:numId w:val="20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развивать всесторонний интерес к знаниям из разных областей;</w:t>
      </w:r>
    </w:p>
    <w:p>
      <w:pPr>
        <w:pStyle w:val="ListParagraph"/>
        <w:numPr>
          <w:ilvl w:val="0"/>
          <w:numId w:val="20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учить «учиться»;</w:t>
      </w:r>
    </w:p>
    <w:p>
      <w:pPr>
        <w:pStyle w:val="ListParagraph"/>
        <w:numPr>
          <w:ilvl w:val="0"/>
          <w:numId w:val="20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помочь ребёнку в развитии самостоятельности и самоутверждении.</w:t>
      </w:r>
    </w:p>
    <w:p>
      <w:pPr>
        <w:pStyle w:val="Normal"/>
        <w:rPr>
          <w:rFonts w:ascii="Times New Roman" w:hAnsi="Times New Roman" w:eastAsia="Times New Roman" w:cs="Times New Roman"/>
          <w:b/>
          <w:b/>
          <w:sz w:val="32"/>
          <w:szCs w:val="32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</w:r>
      <w:r>
        <w:br w:type="page"/>
      </w:r>
    </w:p>
    <w:p>
      <w:pPr>
        <w:pStyle w:val="Normal"/>
        <w:spacing w:lineRule="auto" w:line="360"/>
        <w:jc w:val="both"/>
        <w:rPr>
          <w:rFonts w:ascii="Times New Roman" w:hAnsi="Times New Roman" w:eastAsia="Times New Roman" w:cs="Times New Roman"/>
          <w:b/>
          <w:b/>
          <w:sz w:val="28"/>
          <w:szCs w:val="28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  <w:t>Технология опыта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sz w:val="28"/>
          <w:szCs w:val="28"/>
        </w:rPr>
        <w:t>Диапазон опыта</w:t>
      </w:r>
      <w:r>
        <w:rPr>
          <w:rFonts w:eastAsia="Times New Roman" w:cs="Times New Roman" w:ascii="Times New Roman" w:hAnsi="Times New Roman"/>
          <w:sz w:val="28"/>
          <w:szCs w:val="28"/>
        </w:rPr>
        <w:t>: в опытную группу вошли учащиеся 6-10 классов, у которых я веду уроки индивидуальной работы по развитию речевого слуха и формированию произношения.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Calibri" w:cs="Times New Roman" w:eastAsiaTheme="minorHAnsi"/>
          <w:b/>
          <w:b/>
          <w:sz w:val="28"/>
          <w:szCs w:val="28"/>
          <w:lang w:eastAsia="en-US"/>
        </w:rPr>
      </w:pPr>
      <w:r>
        <w:rPr>
          <w:rFonts w:eastAsia="Calibri" w:cs="Times New Roman" w:ascii="Times New Roman" w:hAnsi="Times New Roman" w:eastAsiaTheme="minorHAnsi"/>
          <w:b/>
          <w:sz w:val="28"/>
          <w:szCs w:val="28"/>
          <w:lang w:eastAsia="en-US"/>
        </w:rPr>
        <w:t>Характеристика группы:</w:t>
      </w:r>
    </w:p>
    <w:tbl>
      <w:tblPr>
        <w:tblW w:w="8279" w:type="dxa"/>
        <w:jc w:val="left"/>
        <w:tblInd w:w="476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top w:w="0" w:type="dxa"/>
          <w:left w:w="108" w:type="dxa"/>
          <w:bottom w:w="0" w:type="dxa"/>
          <w:right w:w="108" w:type="dxa"/>
        </w:tblCellMar>
        <w:tblLook w:val="0000" w:noVBand="0" w:noHBand="0" w:lastColumn="0" w:firstColumn="0" w:lastRow="0" w:firstRow="0"/>
      </w:tblPr>
      <w:tblGrid>
        <w:gridCol w:w="1223"/>
        <w:gridCol w:w="2164"/>
        <w:gridCol w:w="4892"/>
      </w:tblGrid>
      <w:tr>
        <w:trPr/>
        <w:tc>
          <w:tcPr>
            <w:tcW w:w="122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Класс</w:t>
            </w:r>
          </w:p>
        </w:tc>
        <w:tc>
          <w:tcPr>
            <w:tcW w:w="216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Обучающийся</w:t>
            </w:r>
          </w:p>
        </w:tc>
        <w:tc>
          <w:tcPr>
            <w:tcW w:w="48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Диагноз</w:t>
            </w:r>
          </w:p>
        </w:tc>
      </w:tr>
      <w:tr>
        <w:trPr/>
        <w:tc>
          <w:tcPr>
            <w:tcW w:w="122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6Г</w:t>
            </w:r>
          </w:p>
        </w:tc>
        <w:tc>
          <w:tcPr>
            <w:tcW w:w="216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Анастасия К.</w:t>
            </w:r>
          </w:p>
        </w:tc>
        <w:tc>
          <w:tcPr>
            <w:tcW w:w="48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Хроническая сенсоневральная тугоухость 5 степени</w:t>
            </w:r>
          </w:p>
        </w:tc>
      </w:tr>
      <w:tr>
        <w:trPr/>
        <w:tc>
          <w:tcPr>
            <w:tcW w:w="122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7А</w:t>
            </w:r>
          </w:p>
        </w:tc>
        <w:tc>
          <w:tcPr>
            <w:tcW w:w="216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Данил Т.</w:t>
            </w:r>
          </w:p>
        </w:tc>
        <w:tc>
          <w:tcPr>
            <w:tcW w:w="48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Хроническая сенсоневральная тугоухость 2 степени</w:t>
            </w:r>
          </w:p>
        </w:tc>
      </w:tr>
      <w:tr>
        <w:trPr/>
        <w:tc>
          <w:tcPr>
            <w:tcW w:w="122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8Г</w:t>
            </w:r>
          </w:p>
        </w:tc>
        <w:tc>
          <w:tcPr>
            <w:tcW w:w="216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Дарья Р.</w:t>
            </w:r>
          </w:p>
        </w:tc>
        <w:tc>
          <w:tcPr>
            <w:tcW w:w="48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Хроническая сенсоневральная тугоухость 4 степени</w:t>
            </w:r>
          </w:p>
        </w:tc>
      </w:tr>
      <w:tr>
        <w:trPr/>
        <w:tc>
          <w:tcPr>
            <w:tcW w:w="122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9Г</w:t>
            </w:r>
          </w:p>
        </w:tc>
        <w:tc>
          <w:tcPr>
            <w:tcW w:w="216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Вероника Ф.</w:t>
            </w:r>
          </w:p>
        </w:tc>
        <w:tc>
          <w:tcPr>
            <w:tcW w:w="48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Хроническая сенсоневральная тугоухость 4 степени</w:t>
            </w:r>
          </w:p>
        </w:tc>
      </w:tr>
      <w:tr>
        <w:trPr/>
        <w:tc>
          <w:tcPr>
            <w:tcW w:w="122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9А</w:t>
            </w:r>
          </w:p>
        </w:tc>
        <w:tc>
          <w:tcPr>
            <w:tcW w:w="216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Роман Н.</w:t>
            </w:r>
          </w:p>
        </w:tc>
        <w:tc>
          <w:tcPr>
            <w:tcW w:w="48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Хроническая сенсоневральная тугоухость 4 степени</w:t>
            </w:r>
          </w:p>
        </w:tc>
      </w:tr>
      <w:tr>
        <w:trPr/>
        <w:tc>
          <w:tcPr>
            <w:tcW w:w="122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10А</w:t>
            </w:r>
          </w:p>
        </w:tc>
        <w:tc>
          <w:tcPr>
            <w:tcW w:w="216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Татьяна О.</w:t>
            </w:r>
          </w:p>
        </w:tc>
        <w:tc>
          <w:tcPr>
            <w:tcW w:w="48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Хроническая сенсоневральная тугоухость 4 степени</w:t>
            </w:r>
          </w:p>
        </w:tc>
      </w:tr>
      <w:tr>
        <w:trPr/>
        <w:tc>
          <w:tcPr>
            <w:tcW w:w="122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10А</w:t>
            </w:r>
          </w:p>
        </w:tc>
        <w:tc>
          <w:tcPr>
            <w:tcW w:w="216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Евгений Е.</w:t>
            </w:r>
          </w:p>
        </w:tc>
        <w:tc>
          <w:tcPr>
            <w:tcW w:w="48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ind w:firstLine="567"/>
              <w:jc w:val="both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Хроническая сенсоневральная тугоухость 5 степени</w:t>
            </w:r>
          </w:p>
        </w:tc>
      </w:tr>
    </w:tbl>
    <w:p>
      <w:pPr>
        <w:pStyle w:val="Normal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sz w:val="28"/>
          <w:szCs w:val="28"/>
        </w:rPr>
        <w:t>Педагогическая цель создания проекта</w:t>
      </w:r>
      <w:r>
        <w:rPr>
          <w:rFonts w:eastAsia="Times New Roman" w:cs="Times New Roman" w:ascii="Times New Roman" w:hAnsi="Times New Roman"/>
          <w:sz w:val="28"/>
          <w:szCs w:val="28"/>
        </w:rPr>
        <w:t>: развитие познавательной, творческой и практической активности учащихся, в результате которой обучающиеся применяют полученные знания на практике, создают новый конечный интеллектуальный или практический продукт.</w:t>
      </w:r>
    </w:p>
    <w:p>
      <w:pPr>
        <w:pStyle w:val="Normal"/>
        <w:spacing w:lineRule="auto" w:line="36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Изучив на теоретическом этапе содержательную специфику проектов, я пришла к выводу, что наиболее приемлемыми для глухих детей будут практико-ориентированный, информационно-исследовательский и творческий типы проектов.</w:t>
      </w:r>
    </w:p>
    <w:p>
      <w:pPr>
        <w:pStyle w:val="Normal"/>
        <w:spacing w:lineRule="auto" w:line="36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К их разработке мы и приступили с моими учениками.</w:t>
      </w:r>
    </w:p>
    <w:p>
      <w:pPr>
        <w:pStyle w:val="Normal"/>
        <w:spacing w:lineRule="auto" w:line="36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Информационный проект «2015год – год литературы в России» выполнил ученик 7А класса Данил Т.</w:t>
      </w:r>
    </w:p>
    <w:p>
      <w:pPr>
        <w:pStyle w:val="Normal"/>
        <w:spacing w:lineRule="auto" w:line="360"/>
        <w:ind w:firstLine="567"/>
        <w:jc w:val="both"/>
        <w:rPr>
          <w:rFonts w:ascii="Times New Roman" w:hAnsi="Times New Roman" w:eastAsia="Times New Roman" w:cs="Times New Roman"/>
          <w:sz w:val="40"/>
        </w:rPr>
      </w:pPr>
      <w:r>
        <w:rPr>
          <w:rFonts w:eastAsia="Times New Roman" w:cs="Times New Roman" w:ascii="Times New Roman" w:hAnsi="Times New Roman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sz w:val="28"/>
          <w:szCs w:val="28"/>
        </w:rPr>
        <w:drawing>
          <wp:inline distT="0" distB="0" distL="0" distR="0">
            <wp:extent cx="4572635" cy="3429635"/>
            <wp:effectExtent l="0" t="0" r="0" b="0"/>
            <wp:docPr id="1" name="Рисунок 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9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36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Продуктом проекта стала красочная презентация. Собравшимся зрителям – учащимся школы, учителям и завучам – было интересно узнать, каким темам были посвящены в России предыдущие годы. Данил познакомил  обучающихся школы с памятными датами года литературы.  Он рассказал собравшимся о событиях, посвященных Году литературы; о мероприятиях, прошедших в стране и Владимирской области.</w:t>
      </w:r>
    </w:p>
    <w:p>
      <w:pPr>
        <w:pStyle w:val="Normal"/>
        <w:spacing w:lineRule="auto" w:line="36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Информационно-исследовательский проект «Что значит мое имя?» выполнила ученица 6Г класса Анастасия К.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/>
        <w:drawing>
          <wp:inline distT="0" distB="0" distL="0" distR="0">
            <wp:extent cx="4572635" cy="3429635"/>
            <wp:effectExtent l="0" t="0" r="0" b="0"/>
            <wp:docPr id="2" name="Рисунок 1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5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40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Под моим руководством она провела исследование по нескольким направлениям: происхождение имени Анастасия, значение имени, имя и характер, имя и судьба, имя и профессия и т.д.</w:t>
      </w:r>
      <w:r>
        <w:rPr>
          <w:rFonts w:eastAsia="Times New Roman" w:cs="Times New Roman" w:ascii="Times New Roman" w:hAnsi="Times New Roman"/>
          <w:sz w:val="40"/>
        </w:rPr>
        <w:t xml:space="preserve"> </w:t>
      </w:r>
      <w:r>
        <w:rPr>
          <w:rFonts w:eastAsia="Times New Roman" w:cs="Times New Roman" w:ascii="Times New Roman" w:hAnsi="Times New Roman"/>
          <w:sz w:val="28"/>
          <w:szCs w:val="28"/>
        </w:rPr>
        <w:t>Продуктом проекта стала мультимедийная презентация.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40"/>
        </w:rPr>
      </w:pPr>
      <w:r>
        <w:rPr/>
        <w:drawing>
          <wp:inline distT="0" distB="0" distL="0" distR="0">
            <wp:extent cx="4572635" cy="3429635"/>
            <wp:effectExtent l="0" t="0" r="0" b="0"/>
            <wp:docPr id="3" name="Рисунок 1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16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Практико-ориентированный проект «Покормите птиц зимой» подготовили ученики 9Г и 9А классов Вероника Ф. и Роман Н.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40"/>
        </w:rPr>
      </w:pPr>
      <w:r>
        <w:rPr/>
        <w:drawing>
          <wp:inline distT="0" distB="0" distL="0" distR="0">
            <wp:extent cx="4572635" cy="3429635"/>
            <wp:effectExtent l="0" t="0" r="0" b="0"/>
            <wp:docPr id="4" name="Рисунок 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6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 xml:space="preserve">Ребята создали даже два продукта: интеллектуальный и практический. Интеллектуальным продуктом была видео-викторина «Зимующие птицы нашего края», представленная Вероникой. 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40"/>
        </w:rPr>
      </w:pPr>
      <w:r>
        <w:rPr/>
        <w:drawing>
          <wp:inline distT="0" distB="0" distL="0" distR="0">
            <wp:extent cx="4572635" cy="3429635"/>
            <wp:effectExtent l="0" t="0" r="0" b="0"/>
            <wp:docPr id="5" name="Рисунок 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7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И иллюстрированное стихотворение «Покормите птиц зимой», которое тоже выразительно и артистично читала Вероника.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/>
        <w:drawing>
          <wp:inline distT="0" distB="0" distL="0" distR="0">
            <wp:extent cx="4572635" cy="3429635"/>
            <wp:effectExtent l="0" t="0" r="0" b="0"/>
            <wp:docPr id="6" name="Рисунок 1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17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 xml:space="preserve">Практическим продуктом стали кормушки для птиц, мастер-класс по изготовлению которых провел Роман. 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40"/>
        </w:rPr>
      </w:pPr>
      <w:r>
        <w:rPr/>
        <w:drawing>
          <wp:inline distT="0" distB="0" distL="0" distR="0">
            <wp:extent cx="4572635" cy="3429635"/>
            <wp:effectExtent l="0" t="0" r="0" b="0"/>
            <wp:docPr id="7" name="Рисунок 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8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Они успешно провели презентацию своего проекта перед обучающимися 8-10 классов, а потом по просьбе учителей начальной школы и для младшеклассников.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40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Творческий проект «Теневой театр: от идеи до воплощения» с энтузиазмом и подготовил, и представил широкой публике творческий коллектив учащихся 8 и 10 классов Дарья Р., Татьяна О., Евгений Е.</w:t>
      </w:r>
      <w:r>
        <w:rPr>
          <w:rFonts w:eastAsia="Times New Roman" w:cs="Times New Roman" w:ascii="Times New Roman" w:hAnsi="Times New Roman"/>
          <w:sz w:val="40"/>
        </w:rPr>
        <w:t xml:space="preserve"> 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40"/>
        </w:rPr>
      </w:pPr>
      <w:r>
        <w:rPr/>
        <w:drawing>
          <wp:inline distT="0" distB="0" distL="0" distR="0">
            <wp:extent cx="4572635" cy="3429635"/>
            <wp:effectExtent l="0" t="0" r="0" b="0"/>
            <wp:docPr id="8" name="Рисунок 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4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Ребята от начала до конца создавали спектакль школьного детского театра теней. Самостоятельно изготовили экран, шаблоны, билеты в свой театр. Долго учились управлять шаблонами-персонажами, репетировали синхронность рассказывания и движений.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40"/>
        </w:rPr>
      </w:pPr>
      <w:r>
        <w:rPr/>
        <w:drawing>
          <wp:inline distT="0" distB="0" distL="0" distR="0">
            <wp:extent cx="4572635" cy="3429635"/>
            <wp:effectExtent l="0" t="0" r="0" b="0"/>
            <wp:docPr id="9" name="Рисунок 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5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Все проекты были долгосрочными.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Работа над проектами включала несколько основных этапов: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Поисковый: определение темы проекта, выбор названия проекта;</w:t>
      </w:r>
    </w:p>
    <w:p>
      <w:pPr>
        <w:pStyle w:val="ListParagraph"/>
        <w:numPr>
          <w:ilvl w:val="0"/>
          <w:numId w:val="11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 xml:space="preserve">Аналитический: постановка цели проекта, определение задач, вариантов исследования, сбор и изучение информации, определение формы продукта. </w:t>
      </w:r>
    </w:p>
    <w:p>
      <w:pPr>
        <w:pStyle w:val="ListParagraph"/>
        <w:numPr>
          <w:ilvl w:val="0"/>
          <w:numId w:val="11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Практический: основной этап реализации проекта, составление плана работы, распределение обязанностей, сбор и изучение информации, выполнение запланированных технологических операций.</w:t>
      </w:r>
    </w:p>
    <w:p>
      <w:pPr>
        <w:pStyle w:val="ListParagraph"/>
        <w:numPr>
          <w:ilvl w:val="0"/>
          <w:numId w:val="11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 xml:space="preserve">Контрольный: подготовка и защита презентации.  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Завершающий этап</w:t>
      </w:r>
      <w:r>
        <w:rPr>
          <w:rFonts w:eastAsia="Calibri" w:cs="Calibri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sz w:val="28"/>
          <w:szCs w:val="28"/>
        </w:rPr>
        <w:t>–</w:t>
      </w:r>
      <w:r>
        <w:rPr>
          <w:rFonts w:eastAsia="Calibri" w:cs="Calibri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sz w:val="28"/>
          <w:szCs w:val="28"/>
        </w:rPr>
        <w:t xml:space="preserve">анализ результатов выполнения проекта, оценка качества выполнения проекта. 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На первом этапе основной задачей является помощь педагога в выборе темы. Для этого я предлагаю несколькр простых правил:</w:t>
      </w:r>
    </w:p>
    <w:p>
      <w:pPr>
        <w:pStyle w:val="ListParagraph"/>
        <w:numPr>
          <w:ilvl w:val="0"/>
          <w:numId w:val="21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Темы для проектов необходимо брать только из окружающей действительности, чтобы они были близки и интересны глухим детям.</w:t>
      </w:r>
    </w:p>
    <w:p>
      <w:pPr>
        <w:pStyle w:val="ListParagraph"/>
        <w:numPr>
          <w:ilvl w:val="0"/>
          <w:numId w:val="21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Тема должна быть выполнима, решение ее должно быть полезно и автору исследования и потенциальным слушателям.</w:t>
      </w:r>
    </w:p>
    <w:p>
      <w:pPr>
        <w:pStyle w:val="ListParagraph"/>
        <w:numPr>
          <w:ilvl w:val="0"/>
          <w:numId w:val="21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Тема должна быть доступной. Она должна соответствовать возможностям глухих детей</w:t>
      </w:r>
      <w:r>
        <w:rPr>
          <w:rFonts w:eastAsia="Calibri" w:cs="Calibri"/>
          <w:sz w:val="28"/>
          <w:szCs w:val="28"/>
        </w:rPr>
        <w:t xml:space="preserve">. </w:t>
      </w:r>
    </w:p>
    <w:p>
      <w:pPr>
        <w:pStyle w:val="ListParagraph"/>
        <w:numPr>
          <w:ilvl w:val="0"/>
          <w:numId w:val="21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При выборе темы учитель должен предусмотреть наличие необходимых источников, доступность требуемых для исследования средств и материалов.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На аналитическом этапе основной трудностью для глухих учащихся является формулировка цели исследования. Я подводила ребят к постановке цели через доступное им умение отвечать на вопросы. Сформулировать цель исследования – значит ответить на вопрос о том, зачем мы его проводим. А задачи исследования показывают основные шаги к достижению цели. Я как руководитель проекта помогала детям правильно подобрать способы выполнения поставленных задач, методы поиска информации. Предлагала</w:t>
      </w:r>
      <w:r>
        <w:rPr>
          <w:rFonts w:eastAsia="Calibri" w:cs="Calibri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sz w:val="28"/>
          <w:szCs w:val="28"/>
        </w:rPr>
        <w:t>учащимся выбрать и применить вполне доступные методы исследования:</w:t>
      </w:r>
    </w:p>
    <w:p>
      <w:pPr>
        <w:pStyle w:val="ListParagraph"/>
        <w:numPr>
          <w:ilvl w:val="0"/>
          <w:numId w:val="22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подумать самостоятельно;</w:t>
      </w:r>
    </w:p>
    <w:p>
      <w:pPr>
        <w:pStyle w:val="ListParagraph"/>
        <w:numPr>
          <w:ilvl w:val="0"/>
          <w:numId w:val="22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посмотреть книги, справочники;</w:t>
      </w:r>
    </w:p>
    <w:p>
      <w:pPr>
        <w:pStyle w:val="ListParagraph"/>
        <w:numPr>
          <w:ilvl w:val="0"/>
          <w:numId w:val="22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найти информацию в сети Интернет;</w:t>
      </w:r>
    </w:p>
    <w:p>
      <w:pPr>
        <w:pStyle w:val="ListParagraph"/>
        <w:numPr>
          <w:ilvl w:val="0"/>
          <w:numId w:val="22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спросить у учителей и родителей.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Определение формы продукта вытекало из выбранного типа проекта.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Основной этап реализации проектов тоже проходил под руководством и при непосредственном участии учителя. Cоставление плана работы – непростое умение для глухих обучающихся, оно формировалось и развивалось в процессе работы над проектами. Терпеливое, последовательное выполнение плана, доведение любого этапа и всей работы в целом до логического конца обязательно понадобятся глухим детям в их будущей взрослой жизни, значит, будут способствовать их адаптации в обществе. На этом этапе ребенок учится отбирать и анализировать добытую информацию, учиться применять полученные знания и умения, воплощать их на практике, создавая материальный продукт. Приносить реальную пользу своими знаниями и умениями - еще один шаг к социализации и адаптации в обществе.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 xml:space="preserve">На этапе подготовки к защите проектов мне с ребятами необходимо было </w:t>
      </w:r>
    </w:p>
    <w:p>
      <w:pPr>
        <w:pStyle w:val="ListParagraph"/>
        <w:numPr>
          <w:ilvl w:val="0"/>
          <w:numId w:val="23"/>
        </w:numPr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подготовить текст выступления;</w:t>
      </w:r>
    </w:p>
    <w:p>
      <w:pPr>
        <w:pStyle w:val="ListParagraph"/>
        <w:numPr>
          <w:ilvl w:val="0"/>
          <w:numId w:val="23"/>
        </w:numPr>
        <w:spacing w:lineRule="auto" w:line="360" w:before="0" w:after="0"/>
        <w:jc w:val="both"/>
        <w:rPr>
          <w:rFonts w:ascii="Calibri" w:hAnsi="Calibri" w:eastAsia="Calibri" w:cs="Calibri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подготовиться к ответам на вопросы.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Этот</w:t>
      </w:r>
      <w:r>
        <w:rPr>
          <w:rFonts w:eastAsia="Calibri" w:cs="Calibri"/>
          <w:sz w:val="28"/>
          <w:szCs w:val="28"/>
        </w:rPr>
        <w:t xml:space="preserve"> </w:t>
      </w:r>
      <w:r>
        <w:rPr>
          <w:rFonts w:eastAsia="Times New Roman" w:cs="Times New Roman" w:ascii="Times New Roman" w:hAnsi="Times New Roman"/>
          <w:sz w:val="28"/>
          <w:szCs w:val="28"/>
        </w:rPr>
        <w:t>этап занимал в нашей работе значительную часть времени. Так как я учитель индивидуальной работы по развитию слуха и формированию произношения, главной задачей моей педагогической деятельности является формирование и развитие внятной речи у глухих обучающихся. Поэтому особенное внимание при подготовке к презентации проектов уделялось совершенствованию произносительных навыков: отработке отдельных трудных звуков и звукосочетаний. Тщательно прорабатывалась ритмико- интонационная структура речи и динамика речи. В завершении этой длительной работы мы с каждым участником проектов добивались слитности произношения. Для устного выступления не менее важной была отработка темпа речи.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Отдельно работали и над эмоциональной составляющей. Именно на этом этапе формируются презентационные навыки. А уверенно держаться во время выступления сначала получалось не у всех. Задача учителя – поддержать учеников, убедить их в собственных силах.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Одним из важных этапов осуществления учебного проекта является презентация. Этап презентации, этап защиты проекта можно приравнять к одной из целей проектной деятельности, поэтому и с точки зрения ученика, и с точки зрения учителя этот этап бесспорно обязателен. Защиту проекта пропустить нельзя. Защита обязательно должна быть публичной, с привлечением зрителей. Мы с ребятами приглашали всех учащихся школы, учителей, завучей, родителей.  Ученики демонстрировали слушателям результат своей работы, тем самым демонстрировали свои достижения в интеллектуальном, личностном, творческом развитии.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 xml:space="preserve">Ещё одним необходимым элементом в работе над проектом является составление паспорта проекта. Паспорт проектной работы может быть использован как вступление к проектной папке (портфолио проекта), представляемой на защите проекта. Расширенный вариант паспорта проектной работы может стать описанием проекта, подготовленным для публикации или для хранения в школьной методической копилке. </w:t>
      </w:r>
    </w:p>
    <w:p>
      <w:pPr>
        <w:pStyle w:val="Normal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Паспорт проектной работы может быть представлен в разных видах.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40"/>
          <w:szCs w:val="40"/>
        </w:rPr>
      </w:pPr>
      <w:r>
        <w:rPr>
          <w:rFonts w:eastAsia="Times New Roman" w:cs="Times New Roman" w:ascii="Times New Roman" w:hAnsi="Times New Roman"/>
          <w:sz w:val="28"/>
          <w:szCs w:val="28"/>
        </w:rPr>
        <w:t>Приведу примеры (в сокращении) паспортов проектов выполненных моими учениками</w:t>
      </w:r>
      <w:r>
        <w:rPr>
          <w:rFonts w:eastAsia="Times New Roman" w:cs="Times New Roman" w:ascii="Times New Roman" w:hAnsi="Times New Roman"/>
          <w:sz w:val="40"/>
          <w:szCs w:val="40"/>
        </w:rPr>
        <w:t>.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40"/>
          <w:szCs w:val="40"/>
        </w:rPr>
      </w:pPr>
      <w:r>
        <w:rPr>
          <w:rFonts w:eastAsia="Times New Roman" w:cs="Times New Roman" w:ascii="Times New Roman" w:hAnsi="Times New Roman"/>
          <w:sz w:val="40"/>
          <w:szCs w:val="40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28"/>
        </w:rPr>
      </w:pPr>
      <w:r>
        <w:rPr/>
        <w:drawing>
          <wp:inline distT="0" distB="0" distL="0" distR="0">
            <wp:extent cx="4572635" cy="3432175"/>
            <wp:effectExtent l="0" t="0" r="0" b="0"/>
            <wp:docPr id="10" name="Рисунок 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1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3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sz w:val="32"/>
          <w:szCs w:val="32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  <w:t>Паспорт проекта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sz w:val="32"/>
          <w:szCs w:val="32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  <w:t>«2015 год – год литературы в России».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ФИО руководителя проекта</w:t>
      </w:r>
      <w:r>
        <w:rPr>
          <w:rFonts w:eastAsia="Times New Roman" w:cs="Times New Roman" w:ascii="Times New Roman" w:hAnsi="Times New Roman"/>
          <w:sz w:val="28"/>
        </w:rPr>
        <w:t>: Каратанова А.И.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Кол-во детей в проекте</w:t>
      </w:r>
      <w:r>
        <w:rPr>
          <w:rFonts w:eastAsia="Times New Roman" w:cs="Times New Roman" w:ascii="Times New Roman" w:hAnsi="Times New Roman"/>
          <w:sz w:val="28"/>
        </w:rPr>
        <w:t xml:space="preserve"> (список прилагается): 1.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Тип проекта</w:t>
      </w:r>
      <w:r>
        <w:rPr>
          <w:rFonts w:eastAsia="Times New Roman" w:cs="Times New Roman" w:ascii="Times New Roman" w:hAnsi="Times New Roman"/>
          <w:sz w:val="28"/>
        </w:rPr>
        <w:t xml:space="preserve">: информационный. 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Сроки проведения проекта</w:t>
      </w:r>
      <w:r>
        <w:rPr>
          <w:rFonts w:eastAsia="Times New Roman" w:cs="Times New Roman" w:ascii="Times New Roman" w:hAnsi="Times New Roman"/>
          <w:sz w:val="28"/>
        </w:rPr>
        <w:t>: долгосрочный.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Тема проекта</w:t>
      </w:r>
      <w:r>
        <w:rPr>
          <w:rFonts w:eastAsia="Times New Roman" w:cs="Times New Roman" w:ascii="Times New Roman" w:hAnsi="Times New Roman"/>
          <w:sz w:val="28"/>
        </w:rPr>
        <w:t>: «2015год – год литературы в России».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Цель проекта</w:t>
      </w:r>
      <w:r>
        <w:rPr>
          <w:rFonts w:eastAsia="Times New Roman" w:cs="Times New Roman" w:ascii="Times New Roman" w:hAnsi="Times New Roman"/>
          <w:sz w:val="28"/>
        </w:rPr>
        <w:t>: собрать информацию по теме и потом ознакомить с ней учащихся школы .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Предполагаемое сетевое взаимодействие</w:t>
      </w:r>
      <w:r>
        <w:rPr>
          <w:rFonts w:eastAsia="Times New Roman" w:cs="Times New Roman" w:ascii="Times New Roman" w:hAnsi="Times New Roman"/>
          <w:sz w:val="28"/>
        </w:rPr>
        <w:t>: школьная библиотека.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Предполагаемые консультанты</w:t>
      </w:r>
      <w:r>
        <w:rPr>
          <w:rFonts w:eastAsia="Times New Roman" w:cs="Times New Roman" w:ascii="Times New Roman" w:hAnsi="Times New Roman"/>
          <w:sz w:val="28"/>
        </w:rPr>
        <w:t>: учитель русского языка и литературы.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Основные этапы реализации проекта</w:t>
      </w:r>
      <w:r>
        <w:rPr>
          <w:rFonts w:eastAsia="Times New Roman" w:cs="Times New Roman" w:ascii="Times New Roman" w:hAnsi="Times New Roman"/>
          <w:sz w:val="28"/>
        </w:rPr>
        <w:t>:</w:t>
      </w:r>
    </w:p>
    <w:tbl>
      <w:tblPr>
        <w:tblW w:w="5401" w:type="dxa"/>
        <w:jc w:val="left"/>
        <w:tblInd w:w="17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top w:w="0" w:type="dxa"/>
          <w:left w:w="108" w:type="dxa"/>
          <w:bottom w:w="0" w:type="dxa"/>
          <w:right w:w="108" w:type="dxa"/>
        </w:tblCellMar>
        <w:tblLook w:val="0000" w:noVBand="0" w:noHBand="0" w:lastColumn="0" w:firstColumn="0" w:lastRow="0" w:firstRow="0"/>
      </w:tblPr>
      <w:tblGrid>
        <w:gridCol w:w="5401"/>
      </w:tblGrid>
      <w:tr>
        <w:trPr>
          <w:trHeight w:val="327" w:hRule="atLeast"/>
        </w:trPr>
        <w:tc>
          <w:tcPr>
            <w:tcW w:w="54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Первый этап – это выбор темы.</w:t>
            </w:r>
          </w:p>
        </w:tc>
      </w:tr>
      <w:tr>
        <w:trPr>
          <w:trHeight w:val="364" w:hRule="atLeast"/>
        </w:trPr>
        <w:tc>
          <w:tcPr>
            <w:tcW w:w="54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Второй этап – планирование работы над информационным проектом.</w:t>
            </w:r>
          </w:p>
        </w:tc>
      </w:tr>
      <w:tr>
        <w:trPr>
          <w:trHeight w:val="20" w:hRule="atLeast"/>
        </w:trPr>
        <w:tc>
          <w:tcPr>
            <w:tcW w:w="54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Третий этап – подбор литературы и источников по теме информационного проекта.</w:t>
            </w:r>
          </w:p>
        </w:tc>
      </w:tr>
      <w:tr>
        <w:trPr>
          <w:trHeight w:val="20" w:hRule="atLeast"/>
        </w:trPr>
        <w:tc>
          <w:tcPr>
            <w:tcW w:w="54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Четвертый этап – обработка собранной информации.</w:t>
            </w:r>
          </w:p>
        </w:tc>
      </w:tr>
      <w:tr>
        <w:trPr>
          <w:trHeight w:val="20" w:hRule="atLeast"/>
        </w:trPr>
        <w:tc>
          <w:tcPr>
            <w:tcW w:w="54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Пятый этап – создание информационного продукта, работа над текстом информационного проекта.</w:t>
            </w:r>
          </w:p>
        </w:tc>
      </w:tr>
      <w:tr>
        <w:trPr>
          <w:trHeight w:val="20" w:hRule="atLeast"/>
        </w:trPr>
        <w:tc>
          <w:tcPr>
            <w:tcW w:w="54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Шестой этап – презентация проекта.</w:t>
            </w:r>
          </w:p>
        </w:tc>
      </w:tr>
      <w:tr>
        <w:trPr>
          <w:trHeight w:val="20" w:hRule="atLeast"/>
        </w:trPr>
        <w:tc>
          <w:tcPr>
            <w:tcW w:w="54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Седьмой этап – оформление паспорта проекта, портфолио проекта.</w:t>
            </w:r>
          </w:p>
        </w:tc>
      </w:tr>
      <w:tr>
        <w:trPr>
          <w:trHeight w:val="20" w:hRule="atLeast"/>
        </w:trPr>
        <w:tc>
          <w:tcPr>
            <w:tcW w:w="540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  <w:insideH w:val="single" w:sz="4" w:space="0" w:color="00000A"/>
              <w:insideV w:val="single" w:sz="4" w:space="0" w:color="00000A"/>
            </w:tcBorders>
            <w:shd w:fill="auto" w:val="clear"/>
            <w:tcMar>
              <w:left w:w="108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Восьмой этап – применение информационного продукта.</w:t>
            </w:r>
          </w:p>
        </w:tc>
      </w:tr>
    </w:tbl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Предполагаемый  результат (продукт), который будет представлен аудитории</w:t>
      </w:r>
      <w:r>
        <w:rPr>
          <w:rFonts w:eastAsia="Times New Roman" w:cs="Times New Roman" w:ascii="Times New Roman" w:hAnsi="Times New Roman"/>
          <w:sz w:val="28"/>
        </w:rPr>
        <w:t>: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презентация.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 xml:space="preserve">СПИСОК участников проекта (в алфавитном порядке): </w:t>
      </w:r>
      <w:r>
        <w:rPr>
          <w:rFonts w:eastAsia="Times New Roman" w:cs="Times New Roman" w:ascii="Times New Roman" w:hAnsi="Times New Roman"/>
          <w:sz w:val="28"/>
        </w:rPr>
        <w:t>Данил Т</w:t>
      </w:r>
      <w:r>
        <w:rPr>
          <w:rFonts w:eastAsia="Times New Roman" w:cs="Times New Roman" w:ascii="Times New Roman" w:hAnsi="Times New Roman"/>
          <w:b/>
          <w:sz w:val="28"/>
        </w:rPr>
        <w:t xml:space="preserve">. 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28"/>
        </w:rPr>
      </w:pPr>
      <w:r>
        <w:rPr/>
        <w:drawing>
          <wp:inline distT="0" distB="0" distL="0" distR="0">
            <wp:extent cx="4572635" cy="3429635"/>
            <wp:effectExtent l="0" t="0" r="0" b="0"/>
            <wp:docPr id="11" name="Рисунок 1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2" descr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sz w:val="32"/>
          <w:szCs w:val="32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sz w:val="32"/>
          <w:szCs w:val="32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  <w:t>Паспорт проекта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eastAsia="Times New Roman" w:cs="Times New Roman"/>
          <w:b/>
          <w:b/>
          <w:sz w:val="32"/>
          <w:szCs w:val="32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  <w:t>«Что значит мое имя?».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 xml:space="preserve">Наименование проекта: </w:t>
      </w:r>
      <w:r>
        <w:rPr>
          <w:rFonts w:eastAsia="Times New Roman" w:cs="Times New Roman" w:ascii="Times New Roman" w:hAnsi="Times New Roman"/>
          <w:sz w:val="28"/>
        </w:rPr>
        <w:t>«Что значит моё имя?»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Учебные дисциплины</w:t>
      </w:r>
      <w:r>
        <w:rPr>
          <w:rFonts w:eastAsia="Times New Roman" w:cs="Times New Roman" w:ascii="Times New Roman" w:hAnsi="Times New Roman"/>
          <w:sz w:val="28"/>
        </w:rPr>
        <w:t>: окружающий мир,  литература, индивидуальная работа по РСВ и ФП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Возраст учащихся, на который рассчитан проект</w:t>
      </w:r>
      <w:r>
        <w:rPr>
          <w:rFonts w:eastAsia="Times New Roman" w:cs="Times New Roman" w:ascii="Times New Roman" w:hAnsi="Times New Roman"/>
          <w:sz w:val="28"/>
        </w:rPr>
        <w:t>: 8-14 лет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 xml:space="preserve">Руководитель проекта: </w:t>
      </w:r>
      <w:r>
        <w:rPr>
          <w:rFonts w:eastAsia="Times New Roman" w:cs="Times New Roman" w:ascii="Times New Roman" w:hAnsi="Times New Roman"/>
          <w:sz w:val="28"/>
        </w:rPr>
        <w:t>Каратанова А.И., учитель индивидуальной работы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Автор проекта</w:t>
      </w:r>
      <w:r>
        <w:rPr>
          <w:rFonts w:eastAsia="Times New Roman" w:cs="Times New Roman" w:ascii="Times New Roman" w:hAnsi="Times New Roman"/>
          <w:sz w:val="28"/>
        </w:rPr>
        <w:t>: обучающаяся 6Г класса Анастасия К.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Тип проекта</w:t>
      </w:r>
      <w:r>
        <w:rPr>
          <w:rFonts w:eastAsia="Times New Roman" w:cs="Times New Roman" w:ascii="Times New Roman" w:hAnsi="Times New Roman"/>
          <w:sz w:val="28"/>
        </w:rPr>
        <w:t>: информационно-исследовательский</w:t>
      </w:r>
      <w:r>
        <w:rPr>
          <w:rFonts w:eastAsia="Times New Roman" w:cs="Times New Roman" w:ascii="Times New Roman" w:hAnsi="Times New Roman"/>
          <w:b/>
          <w:sz w:val="28"/>
        </w:rPr>
        <w:t xml:space="preserve"> 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 xml:space="preserve">Основополагающий вопрос: </w:t>
      </w:r>
      <w:r>
        <w:rPr>
          <w:rFonts w:eastAsia="Times New Roman" w:cs="Times New Roman" w:ascii="Times New Roman" w:hAnsi="Times New Roman"/>
          <w:sz w:val="28"/>
        </w:rPr>
        <w:t>Что значит имя Анастасия?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Проблемные вопросы: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Откуда произошло имя Анастасия?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Что значит это имя?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Как отражается это имя на характере человека?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Как влияет имя Анастасия на судьбу человека?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Популярно ли это имя сейчас или является редким?</w:t>
      </w:r>
    </w:p>
    <w:p>
      <w:pPr>
        <w:pStyle w:val="Normal"/>
        <w:spacing w:lineRule="auto" w:line="360" w:before="100" w:after="100"/>
        <w:jc w:val="both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Задачи проекта:</w:t>
      </w:r>
    </w:p>
    <w:p>
      <w:pPr>
        <w:pStyle w:val="Normal"/>
        <w:spacing w:lineRule="auto" w:line="360" w:before="100" w:after="10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Развивающие</w:t>
      </w:r>
      <w:r>
        <w:rPr>
          <w:rFonts w:eastAsia="Times New Roman" w:cs="Times New Roman" w:ascii="Times New Roman" w:hAnsi="Times New Roman"/>
          <w:sz w:val="28"/>
        </w:rPr>
        <w:t>:</w:t>
      </w:r>
    </w:p>
    <w:p>
      <w:pPr>
        <w:pStyle w:val="Normal"/>
        <w:tabs>
          <w:tab w:val="left" w:pos="720" w:leader="none"/>
        </w:tabs>
        <w:spacing w:lineRule="auto" w:line="360" w:before="100" w:after="100"/>
        <w:ind w:left="720" w:hanging="36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Symbol" w:cs="Symbol" w:ascii="Symbol" w:hAnsi="Symbol"/>
          <w:sz w:val="20"/>
        </w:rPr>
        <w:t></w:t>
      </w:r>
      <w:r>
        <w:rPr>
          <w:rFonts w:eastAsia="Symbol" w:cs="Symbol" w:ascii="Symbol" w:hAnsi="Symbol"/>
          <w:sz w:val="20"/>
        </w:rPr>
        <w:tab/>
      </w:r>
      <w:r>
        <w:rPr>
          <w:rFonts w:eastAsia="Times New Roman" w:cs="Times New Roman" w:ascii="Times New Roman" w:hAnsi="Times New Roman"/>
          <w:sz w:val="28"/>
        </w:rPr>
        <w:t>Развивать умение отбирать необходимый материал</w:t>
      </w:r>
    </w:p>
    <w:p>
      <w:pPr>
        <w:pStyle w:val="Normal"/>
        <w:spacing w:lineRule="auto" w:line="360" w:before="100" w:after="100"/>
        <w:ind w:left="720" w:hanging="36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Symbol" w:cs="Symbol" w:ascii="Symbol" w:hAnsi="Symbol"/>
          <w:sz w:val="20"/>
        </w:rPr>
        <w:t></w:t>
      </w:r>
      <w:r>
        <w:rPr>
          <w:rFonts w:eastAsia="Symbol" w:cs="Symbol" w:ascii="Symbol" w:hAnsi="Symbol"/>
          <w:sz w:val="20"/>
        </w:rPr>
        <w:tab/>
      </w:r>
      <w:r>
        <w:rPr>
          <w:rFonts w:eastAsia="Times New Roman" w:cs="Times New Roman" w:ascii="Times New Roman" w:hAnsi="Times New Roman"/>
          <w:sz w:val="28"/>
        </w:rPr>
        <w:t>Развивать коммуникативные навыки</w:t>
      </w:r>
    </w:p>
    <w:p>
      <w:pPr>
        <w:pStyle w:val="Normal"/>
        <w:spacing w:lineRule="auto" w:line="360" w:before="100" w:after="100"/>
        <w:ind w:left="720" w:hanging="36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Symbol" w:cs="Symbol" w:ascii="Symbol" w:hAnsi="Symbol"/>
          <w:sz w:val="20"/>
        </w:rPr>
        <w:t></w:t>
      </w:r>
      <w:r>
        <w:rPr>
          <w:rFonts w:eastAsia="Symbol" w:cs="Symbol" w:ascii="Symbol" w:hAnsi="Symbol"/>
          <w:sz w:val="20"/>
        </w:rPr>
        <w:tab/>
      </w:r>
      <w:r>
        <w:rPr>
          <w:rFonts w:eastAsia="Times New Roman" w:cs="Times New Roman" w:ascii="Times New Roman" w:hAnsi="Times New Roman"/>
          <w:sz w:val="28"/>
        </w:rPr>
        <w:t xml:space="preserve">Развивать навыки работы с компьютерной техникой </w:t>
      </w:r>
    </w:p>
    <w:p>
      <w:pPr>
        <w:pStyle w:val="Normal"/>
        <w:spacing w:lineRule="auto" w:line="360" w:before="100" w:after="10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Обучающие:</w:t>
      </w:r>
    </w:p>
    <w:p>
      <w:pPr>
        <w:pStyle w:val="Normal"/>
        <w:tabs>
          <w:tab w:val="left" w:pos="720" w:leader="none"/>
        </w:tabs>
        <w:spacing w:lineRule="auto" w:line="360" w:before="100" w:after="100"/>
        <w:ind w:left="720" w:hanging="36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Symbol" w:cs="Symbol" w:ascii="Symbol" w:hAnsi="Symbol"/>
          <w:sz w:val="20"/>
        </w:rPr>
        <w:t></w:t>
      </w:r>
      <w:r>
        <w:rPr>
          <w:rFonts w:eastAsia="Symbol" w:cs="Symbol" w:ascii="Symbol" w:hAnsi="Symbol"/>
          <w:sz w:val="20"/>
        </w:rPr>
        <w:tab/>
      </w:r>
      <w:r>
        <w:rPr>
          <w:rFonts w:eastAsia="Times New Roman" w:cs="Times New Roman" w:ascii="Times New Roman" w:hAnsi="Times New Roman"/>
          <w:sz w:val="28"/>
        </w:rPr>
        <w:t xml:space="preserve">Расширить знания учащихся об  именах </w:t>
      </w:r>
    </w:p>
    <w:p>
      <w:pPr>
        <w:pStyle w:val="Normal"/>
        <w:spacing w:lineRule="auto" w:line="360" w:before="100" w:after="100"/>
        <w:ind w:left="720" w:hanging="36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Symbol" w:cs="Symbol" w:ascii="Symbol" w:hAnsi="Symbol"/>
          <w:sz w:val="20"/>
        </w:rPr>
        <w:t></w:t>
      </w:r>
      <w:r>
        <w:rPr>
          <w:rFonts w:eastAsia="Symbol" w:cs="Symbol" w:ascii="Symbol" w:hAnsi="Symbol"/>
          <w:sz w:val="20"/>
        </w:rPr>
        <w:tab/>
      </w:r>
      <w:r>
        <w:rPr>
          <w:rFonts w:eastAsia="Times New Roman" w:cs="Times New Roman" w:ascii="Times New Roman" w:hAnsi="Times New Roman"/>
          <w:sz w:val="28"/>
        </w:rPr>
        <w:t>Развитие связной устной речи учащихся</w:t>
      </w:r>
    </w:p>
    <w:p>
      <w:pPr>
        <w:pStyle w:val="Normal"/>
        <w:spacing w:lineRule="auto" w:line="360" w:before="100" w:after="100"/>
        <w:ind w:left="720" w:hanging="36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Symbol" w:cs="Symbol" w:ascii="Symbol" w:hAnsi="Symbol"/>
          <w:sz w:val="20"/>
        </w:rPr>
        <w:t></w:t>
      </w:r>
      <w:r>
        <w:rPr>
          <w:rFonts w:eastAsia="Symbol" w:cs="Symbol" w:ascii="Symbol" w:hAnsi="Symbol"/>
          <w:sz w:val="20"/>
        </w:rPr>
        <w:tab/>
      </w:r>
      <w:r>
        <w:rPr>
          <w:rFonts w:eastAsia="Times New Roman" w:cs="Times New Roman" w:ascii="Times New Roman" w:hAnsi="Times New Roman"/>
          <w:sz w:val="28"/>
        </w:rPr>
        <w:t xml:space="preserve">Совершенствование произносительных навыков </w:t>
      </w:r>
    </w:p>
    <w:p>
      <w:pPr>
        <w:pStyle w:val="Normal"/>
        <w:spacing w:lineRule="auto" w:line="360" w:before="100" w:after="100"/>
        <w:ind w:left="720" w:hanging="36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Symbol" w:cs="Symbol" w:ascii="Symbol" w:hAnsi="Symbol"/>
          <w:sz w:val="20"/>
        </w:rPr>
        <w:t></w:t>
      </w:r>
      <w:r>
        <w:rPr>
          <w:rFonts w:eastAsia="Symbol" w:cs="Symbol" w:ascii="Symbol" w:hAnsi="Symbol"/>
          <w:sz w:val="20"/>
        </w:rPr>
        <w:tab/>
      </w:r>
      <w:r>
        <w:rPr>
          <w:rFonts w:eastAsia="Times New Roman" w:cs="Times New Roman" w:ascii="Times New Roman" w:hAnsi="Times New Roman"/>
          <w:sz w:val="28"/>
        </w:rPr>
        <w:t>Развитие внятности речи</w:t>
      </w:r>
    </w:p>
    <w:p>
      <w:pPr>
        <w:pStyle w:val="Normal"/>
        <w:spacing w:lineRule="auto" w:line="360" w:before="100" w:after="100"/>
        <w:ind w:left="720" w:hanging="36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Symbol" w:cs="Symbol" w:ascii="Symbol" w:hAnsi="Symbol"/>
          <w:sz w:val="20"/>
        </w:rPr>
        <w:t></w:t>
      </w:r>
      <w:r>
        <w:rPr>
          <w:rFonts w:eastAsia="Symbol" w:cs="Symbol" w:ascii="Symbol" w:hAnsi="Symbol"/>
          <w:sz w:val="20"/>
        </w:rPr>
        <w:tab/>
      </w:r>
      <w:r>
        <w:rPr>
          <w:rFonts w:eastAsia="Times New Roman" w:cs="Times New Roman" w:ascii="Times New Roman" w:hAnsi="Times New Roman"/>
          <w:sz w:val="28"/>
        </w:rPr>
        <w:t>Развитие навыков выразительного чтения.</w:t>
      </w:r>
      <w:r>
        <w:rPr>
          <w:rFonts w:eastAsia="Symbol" w:cs="Symbol" w:ascii="Symbol" w:hAnsi="Symbol"/>
          <w:sz w:val="20"/>
        </w:rPr>
        <w:tab/>
      </w:r>
    </w:p>
    <w:p>
      <w:pPr>
        <w:pStyle w:val="Normal"/>
        <w:spacing w:lineRule="auto" w:line="360" w:before="100" w:after="10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Воспитательные:</w:t>
      </w:r>
    </w:p>
    <w:p>
      <w:pPr>
        <w:pStyle w:val="Normal"/>
        <w:spacing w:lineRule="auto" w:line="360" w:before="100" w:after="100"/>
        <w:ind w:left="720" w:hanging="36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Symbol" w:cs="Symbol" w:ascii="Symbol" w:hAnsi="Symbol"/>
          <w:sz w:val="28"/>
        </w:rPr>
        <w:t></w:t>
      </w:r>
      <w:r>
        <w:rPr>
          <w:rFonts w:eastAsia="Symbol" w:cs="Symbol" w:ascii="Symbol" w:hAnsi="Symbol"/>
          <w:sz w:val="28"/>
        </w:rPr>
        <w:tab/>
      </w:r>
      <w:r>
        <w:rPr>
          <w:rFonts w:eastAsia="Times New Roman" w:cs="Times New Roman" w:ascii="Times New Roman" w:hAnsi="Times New Roman"/>
          <w:sz w:val="28"/>
        </w:rPr>
        <w:t>Воспитывать интерес к окружающему миру.</w:t>
      </w:r>
    </w:p>
    <w:p>
      <w:pPr>
        <w:pStyle w:val="Normal"/>
        <w:spacing w:lineRule="auto" w:line="360" w:before="100" w:after="100"/>
        <w:ind w:left="720" w:hanging="36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Symbol" w:cs="Symbol" w:ascii="Symbol" w:hAnsi="Symbol"/>
          <w:sz w:val="28"/>
        </w:rPr>
        <w:t></w:t>
      </w:r>
      <w:r>
        <w:rPr>
          <w:rFonts w:eastAsia="Symbol" w:cs="Symbol" w:ascii="Symbol" w:hAnsi="Symbol"/>
          <w:sz w:val="28"/>
        </w:rPr>
        <w:tab/>
      </w:r>
      <w:r>
        <w:rPr>
          <w:rFonts w:eastAsia="Times New Roman" w:cs="Times New Roman" w:ascii="Times New Roman" w:hAnsi="Times New Roman"/>
          <w:sz w:val="28"/>
        </w:rPr>
        <w:t>Пробудить у школьников желание узнать секреты своих имен</w:t>
      </w:r>
    </w:p>
    <w:p>
      <w:pPr>
        <w:pStyle w:val="Normal"/>
        <w:spacing w:lineRule="auto" w:line="360" w:before="100" w:after="100"/>
        <w:jc w:val="both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Практические</w:t>
      </w:r>
    </w:p>
    <w:p>
      <w:pPr>
        <w:pStyle w:val="Normal"/>
        <w:tabs>
          <w:tab w:val="left" w:pos="720" w:leader="none"/>
        </w:tabs>
        <w:spacing w:lineRule="auto" w:line="360" w:before="100" w:after="100"/>
        <w:ind w:left="720" w:hanging="36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Symbol" w:cs="Symbol" w:ascii="Symbol" w:hAnsi="Symbol"/>
          <w:sz w:val="20"/>
        </w:rPr>
        <w:t></w:t>
      </w:r>
      <w:r>
        <w:rPr>
          <w:rFonts w:eastAsia="Symbol" w:cs="Symbol" w:ascii="Symbol" w:hAnsi="Symbol"/>
          <w:sz w:val="20"/>
        </w:rPr>
        <w:tab/>
      </w:r>
      <w:r>
        <w:rPr>
          <w:rFonts w:eastAsia="Times New Roman" w:cs="Times New Roman" w:ascii="Times New Roman" w:hAnsi="Times New Roman"/>
          <w:sz w:val="28"/>
        </w:rPr>
        <w:t>Создать красочную мультимедийную презентацию об имени Анастасия</w:t>
      </w:r>
    </w:p>
    <w:p>
      <w:pPr>
        <w:pStyle w:val="Normal"/>
        <w:spacing w:lineRule="auto" w:line="360" w:before="100" w:after="100"/>
        <w:ind w:left="720" w:hanging="36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Symbol" w:cs="Symbol" w:ascii="Symbol" w:hAnsi="Symbol"/>
          <w:sz w:val="20"/>
        </w:rPr>
        <w:t></w:t>
      </w:r>
      <w:r>
        <w:rPr>
          <w:rFonts w:eastAsia="Symbol" w:cs="Symbol" w:ascii="Symbol" w:hAnsi="Symbol"/>
          <w:sz w:val="20"/>
        </w:rPr>
        <w:tab/>
      </w:r>
      <w:r>
        <w:rPr>
          <w:rFonts w:eastAsia="Times New Roman" w:cs="Times New Roman" w:ascii="Times New Roman" w:hAnsi="Times New Roman"/>
          <w:sz w:val="28"/>
        </w:rPr>
        <w:t>Провести презентацию проекта с приглашением ребят из школы и родителей.</w:t>
      </w:r>
    </w:p>
    <w:p>
      <w:pPr>
        <w:pStyle w:val="Normal"/>
        <w:spacing w:lineRule="auto" w:line="360" w:before="100" w:after="10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Методы исследования: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1. Изучение и анализ литературы.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2. Поиск информации в Интернете.</w:t>
      </w:r>
    </w:p>
    <w:p>
      <w:pPr>
        <w:pStyle w:val="Normal"/>
        <w:spacing w:lineRule="auto" w:line="360" w:before="0" w:after="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  <w:t>3. Исследовательская беседа с руководителем проекта.</w:t>
      </w:r>
    </w:p>
    <w:p>
      <w:pPr>
        <w:pStyle w:val="Normal"/>
        <w:spacing w:lineRule="auto" w:line="360" w:before="100" w:after="10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 xml:space="preserve">Результат проекта (продукт): </w:t>
      </w:r>
      <w:r>
        <w:rPr>
          <w:rFonts w:eastAsia="Times New Roman" w:cs="Times New Roman" w:ascii="Times New Roman" w:hAnsi="Times New Roman"/>
          <w:sz w:val="28"/>
        </w:rPr>
        <w:t>мультимедийная</w:t>
      </w:r>
      <w:r>
        <w:rPr>
          <w:rFonts w:eastAsia="Times New Roman" w:cs="Times New Roman" w:ascii="Times New Roman" w:hAnsi="Times New Roman"/>
          <w:b/>
          <w:sz w:val="28"/>
        </w:rPr>
        <w:t xml:space="preserve">  </w:t>
      </w:r>
      <w:r>
        <w:rPr>
          <w:rFonts w:eastAsia="Times New Roman" w:cs="Times New Roman" w:ascii="Times New Roman" w:hAnsi="Times New Roman"/>
          <w:sz w:val="28"/>
        </w:rPr>
        <w:t>презентация.</w:t>
      </w:r>
    </w:p>
    <w:p>
      <w:pPr>
        <w:pStyle w:val="Normal"/>
        <w:spacing w:lineRule="auto" w:line="360" w:before="100" w:after="10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Этапы реализации проекта</w:t>
      </w:r>
    </w:p>
    <w:p>
      <w:pPr>
        <w:pStyle w:val="Normal"/>
        <w:spacing w:lineRule="auto" w:line="360" w:before="100" w:after="100"/>
        <w:jc w:val="both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 xml:space="preserve">I этап -  подготовительный </w:t>
      </w:r>
      <w:r>
        <w:rPr>
          <w:rFonts w:eastAsia="Times New Roman" w:cs="Times New Roman" w:ascii="Times New Roman" w:hAnsi="Times New Roman"/>
          <w:sz w:val="28"/>
        </w:rPr>
        <w:t>- определяем направления поиска;</w:t>
      </w:r>
    </w:p>
    <w:tbl>
      <w:tblPr>
        <w:tblW w:w="9505" w:type="dxa"/>
        <w:jc w:val="center"/>
        <w:tblInd w:w="0" w:type="dxa"/>
        <w:tblBorders>
          <w:top w:val="single" w:sz="6" w:space="0" w:color="836967"/>
          <w:left w:val="single" w:sz="6" w:space="0" w:color="836967"/>
          <w:bottom w:val="single" w:sz="6" w:space="0" w:color="836967"/>
          <w:right w:val="single" w:sz="6" w:space="0" w:color="836967"/>
          <w:insideH w:val="single" w:sz="6" w:space="0" w:color="836967"/>
          <w:insideV w:val="single" w:sz="6" w:space="0" w:color="836967"/>
        </w:tblBorders>
        <w:tblCellMar>
          <w:top w:w="0" w:type="dxa"/>
          <w:left w:w="66" w:type="dxa"/>
          <w:bottom w:w="0" w:type="dxa"/>
          <w:right w:w="75" w:type="dxa"/>
        </w:tblCellMar>
        <w:tblLook w:val="0000" w:noVBand="0" w:noHBand="0" w:lastColumn="0" w:firstColumn="0" w:lastRow="0" w:firstRow="0"/>
      </w:tblPr>
      <w:tblGrid>
        <w:gridCol w:w="6266"/>
        <w:gridCol w:w="3238"/>
      </w:tblGrid>
      <w:tr>
        <w:trPr>
          <w:trHeight w:val="526" w:hRule="atLeast"/>
        </w:trPr>
        <w:tc>
          <w:tcPr>
            <w:tcW w:w="6266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b/>
                <w:sz w:val="28"/>
              </w:rPr>
              <w:t>направление</w:t>
            </w:r>
          </w:p>
        </w:tc>
        <w:tc>
          <w:tcPr>
            <w:tcW w:w="3238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b/>
                <w:sz w:val="28"/>
              </w:rPr>
              <w:t>предполагаемый продукт</w:t>
            </w:r>
          </w:p>
        </w:tc>
      </w:tr>
      <w:tr>
        <w:trPr/>
        <w:tc>
          <w:tcPr>
            <w:tcW w:w="6266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Происхождение и значение имени.</w:t>
            </w:r>
          </w:p>
        </w:tc>
        <w:tc>
          <w:tcPr>
            <w:tcW w:w="3238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собранная информация</w:t>
            </w:r>
          </w:p>
        </w:tc>
      </w:tr>
      <w:tr>
        <w:trPr/>
        <w:tc>
          <w:tcPr>
            <w:tcW w:w="6266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100" w:after="10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Какие формы имени существуют?</w:t>
            </w:r>
          </w:p>
        </w:tc>
        <w:tc>
          <w:tcPr>
            <w:tcW w:w="3238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собранная информация</w:t>
            </w:r>
          </w:p>
        </w:tc>
      </w:tr>
      <w:tr>
        <w:trPr/>
        <w:tc>
          <w:tcPr>
            <w:tcW w:w="6266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100" w:after="10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Как звучит имя на других языках мира?</w:t>
            </w:r>
          </w:p>
        </w:tc>
        <w:tc>
          <w:tcPr>
            <w:tcW w:w="3238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собранная информация</w:t>
            </w:r>
          </w:p>
        </w:tc>
      </w:tr>
      <w:tr>
        <w:trPr/>
        <w:tc>
          <w:tcPr>
            <w:tcW w:w="6266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100" w:after="10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Какие черты характера присущи человеку с этим именем?</w:t>
            </w:r>
          </w:p>
        </w:tc>
        <w:tc>
          <w:tcPr>
            <w:tcW w:w="3238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собранная информация</w:t>
            </w:r>
          </w:p>
        </w:tc>
      </w:tr>
      <w:tr>
        <w:trPr/>
        <w:tc>
          <w:tcPr>
            <w:tcW w:w="6266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100" w:after="10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Как влияет имя на судьбу человека?</w:t>
            </w:r>
          </w:p>
        </w:tc>
        <w:tc>
          <w:tcPr>
            <w:tcW w:w="3238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собранная информация</w:t>
            </w:r>
          </w:p>
        </w:tc>
      </w:tr>
      <w:tr>
        <w:trPr/>
        <w:tc>
          <w:tcPr>
            <w:tcW w:w="6266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100" w:after="10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Как имя может влиять на выбор профессии?</w:t>
            </w:r>
          </w:p>
        </w:tc>
        <w:tc>
          <w:tcPr>
            <w:tcW w:w="3238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собранная информация</w:t>
            </w:r>
          </w:p>
        </w:tc>
      </w:tr>
      <w:tr>
        <w:trPr/>
        <w:tc>
          <w:tcPr>
            <w:tcW w:w="6266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Популярность имени.</w:t>
            </w:r>
          </w:p>
        </w:tc>
        <w:tc>
          <w:tcPr>
            <w:tcW w:w="3238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собранная информация</w:t>
            </w:r>
          </w:p>
        </w:tc>
      </w:tr>
    </w:tbl>
    <w:p>
      <w:pPr>
        <w:pStyle w:val="Normal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</w:r>
    </w:p>
    <w:p>
      <w:pPr>
        <w:pStyle w:val="Normal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II (поисковый) этап</w:t>
      </w:r>
    </w:p>
    <w:tbl>
      <w:tblPr>
        <w:tblW w:w="9505" w:type="dxa"/>
        <w:jc w:val="center"/>
        <w:tblInd w:w="0" w:type="dxa"/>
        <w:tblBorders>
          <w:top w:val="single" w:sz="6" w:space="0" w:color="836967"/>
          <w:left w:val="single" w:sz="6" w:space="0" w:color="836967"/>
          <w:bottom w:val="single" w:sz="6" w:space="0" w:color="836967"/>
          <w:right w:val="single" w:sz="6" w:space="0" w:color="836967"/>
          <w:insideH w:val="single" w:sz="6" w:space="0" w:color="836967"/>
          <w:insideV w:val="single" w:sz="6" w:space="0" w:color="836967"/>
        </w:tblBorders>
        <w:tblCellMar>
          <w:top w:w="0" w:type="dxa"/>
          <w:left w:w="66" w:type="dxa"/>
          <w:bottom w:w="0" w:type="dxa"/>
          <w:right w:w="75" w:type="dxa"/>
        </w:tblCellMar>
        <w:tblLook w:val="0000" w:noVBand="0" w:noHBand="0" w:lastColumn="0" w:firstColumn="0" w:lastRow="0" w:firstRow="0"/>
      </w:tblPr>
      <w:tblGrid>
        <w:gridCol w:w="447"/>
        <w:gridCol w:w="5467"/>
        <w:gridCol w:w="3591"/>
      </w:tblGrid>
      <w:tr>
        <w:trPr/>
        <w:tc>
          <w:tcPr>
            <w:tcW w:w="447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№</w:t>
            </w:r>
          </w:p>
        </w:tc>
        <w:tc>
          <w:tcPr>
            <w:tcW w:w="5467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Содержание деятельности</w:t>
            </w:r>
          </w:p>
        </w:tc>
        <w:tc>
          <w:tcPr>
            <w:tcW w:w="3591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Промежуточный продукт</w:t>
            </w:r>
          </w:p>
        </w:tc>
      </w:tr>
      <w:tr>
        <w:trPr/>
        <w:tc>
          <w:tcPr>
            <w:tcW w:w="447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1</w:t>
            </w:r>
          </w:p>
        </w:tc>
        <w:tc>
          <w:tcPr>
            <w:tcW w:w="5467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100" w:after="10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Работа с литературой и поиск информации в сети Интернет.</w:t>
            </w:r>
          </w:p>
        </w:tc>
        <w:tc>
          <w:tcPr>
            <w:tcW w:w="3591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Материалы к презентации проекта</w:t>
            </w:r>
          </w:p>
        </w:tc>
      </w:tr>
      <w:tr>
        <w:trPr/>
        <w:tc>
          <w:tcPr>
            <w:tcW w:w="447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2</w:t>
            </w:r>
          </w:p>
        </w:tc>
        <w:tc>
          <w:tcPr>
            <w:tcW w:w="5467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Подбор музыки к презентации.</w:t>
            </w:r>
          </w:p>
        </w:tc>
        <w:tc>
          <w:tcPr>
            <w:tcW w:w="3591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Музыка</w:t>
            </w:r>
          </w:p>
        </w:tc>
      </w:tr>
      <w:tr>
        <w:trPr/>
        <w:tc>
          <w:tcPr>
            <w:tcW w:w="447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3.</w:t>
            </w:r>
          </w:p>
        </w:tc>
        <w:tc>
          <w:tcPr>
            <w:tcW w:w="5467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100" w:after="10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Подбор иллюстраций к презентации.</w:t>
            </w:r>
          </w:p>
        </w:tc>
        <w:tc>
          <w:tcPr>
            <w:tcW w:w="3591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Картинки и фото.</w:t>
            </w:r>
          </w:p>
        </w:tc>
      </w:tr>
    </w:tbl>
    <w:p>
      <w:pPr>
        <w:pStyle w:val="Normal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III(практико-ориентированный) этап</w:t>
      </w:r>
    </w:p>
    <w:tbl>
      <w:tblPr>
        <w:tblW w:w="9505" w:type="dxa"/>
        <w:jc w:val="center"/>
        <w:tblInd w:w="0" w:type="dxa"/>
        <w:tblBorders>
          <w:top w:val="single" w:sz="6" w:space="0" w:color="836967"/>
          <w:left w:val="single" w:sz="6" w:space="0" w:color="836967"/>
          <w:bottom w:val="single" w:sz="6" w:space="0" w:color="836967"/>
          <w:right w:val="single" w:sz="6" w:space="0" w:color="836967"/>
          <w:insideH w:val="single" w:sz="6" w:space="0" w:color="836967"/>
          <w:insideV w:val="single" w:sz="6" w:space="0" w:color="836967"/>
        </w:tblBorders>
        <w:tblCellMar>
          <w:top w:w="0" w:type="dxa"/>
          <w:left w:w="66" w:type="dxa"/>
          <w:bottom w:w="0" w:type="dxa"/>
          <w:right w:w="75" w:type="dxa"/>
        </w:tblCellMar>
        <w:tblLook w:val="0000" w:noVBand="0" w:noHBand="0" w:lastColumn="0" w:firstColumn="0" w:lastRow="0" w:firstRow="0"/>
      </w:tblPr>
      <w:tblGrid>
        <w:gridCol w:w="447"/>
        <w:gridCol w:w="6144"/>
        <w:gridCol w:w="2914"/>
      </w:tblGrid>
      <w:tr>
        <w:trPr/>
        <w:tc>
          <w:tcPr>
            <w:tcW w:w="447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№</w:t>
            </w:r>
          </w:p>
        </w:tc>
        <w:tc>
          <w:tcPr>
            <w:tcW w:w="6144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Содержание деятельности</w:t>
            </w:r>
          </w:p>
        </w:tc>
        <w:tc>
          <w:tcPr>
            <w:tcW w:w="2914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Промежуточный продукт</w:t>
            </w:r>
          </w:p>
        </w:tc>
      </w:tr>
      <w:tr>
        <w:trPr/>
        <w:tc>
          <w:tcPr>
            <w:tcW w:w="447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1</w:t>
            </w:r>
          </w:p>
        </w:tc>
        <w:tc>
          <w:tcPr>
            <w:tcW w:w="6144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100" w:after="10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Создание  мультимедийной презентации «Что значит моё имя?!</w:t>
            </w:r>
          </w:p>
        </w:tc>
        <w:tc>
          <w:tcPr>
            <w:tcW w:w="2914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презентация</w:t>
            </w:r>
          </w:p>
        </w:tc>
      </w:tr>
    </w:tbl>
    <w:p>
      <w:pPr>
        <w:pStyle w:val="Normal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</w:r>
    </w:p>
    <w:p>
      <w:pPr>
        <w:pStyle w:val="Normal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IV этап. Презентация результатов</w:t>
      </w:r>
    </w:p>
    <w:tbl>
      <w:tblPr>
        <w:tblW w:w="9505" w:type="dxa"/>
        <w:jc w:val="center"/>
        <w:tblInd w:w="0" w:type="dxa"/>
        <w:tblBorders>
          <w:top w:val="single" w:sz="6" w:space="0" w:color="836967"/>
          <w:left w:val="single" w:sz="6" w:space="0" w:color="836967"/>
          <w:bottom w:val="single" w:sz="6" w:space="0" w:color="836967"/>
          <w:right w:val="single" w:sz="6" w:space="0" w:color="836967"/>
          <w:insideH w:val="single" w:sz="6" w:space="0" w:color="836967"/>
          <w:insideV w:val="single" w:sz="6" w:space="0" w:color="836967"/>
        </w:tblBorders>
        <w:tblCellMar>
          <w:top w:w="0" w:type="dxa"/>
          <w:left w:w="66" w:type="dxa"/>
          <w:bottom w:w="0" w:type="dxa"/>
          <w:right w:w="75" w:type="dxa"/>
        </w:tblCellMar>
        <w:tblLook w:val="0000" w:noVBand="0" w:noHBand="0" w:lastColumn="0" w:firstColumn="0" w:lastRow="0" w:firstRow="0"/>
      </w:tblPr>
      <w:tblGrid>
        <w:gridCol w:w="447"/>
        <w:gridCol w:w="6394"/>
        <w:gridCol w:w="2664"/>
      </w:tblGrid>
      <w:tr>
        <w:trPr/>
        <w:tc>
          <w:tcPr>
            <w:tcW w:w="447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№</w:t>
            </w:r>
          </w:p>
        </w:tc>
        <w:tc>
          <w:tcPr>
            <w:tcW w:w="6394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Содержание деятельности</w:t>
            </w:r>
          </w:p>
        </w:tc>
        <w:tc>
          <w:tcPr>
            <w:tcW w:w="2664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Промежуточный продукт</w:t>
            </w:r>
          </w:p>
        </w:tc>
      </w:tr>
      <w:tr>
        <w:trPr/>
        <w:tc>
          <w:tcPr>
            <w:tcW w:w="447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1</w:t>
            </w:r>
          </w:p>
        </w:tc>
        <w:tc>
          <w:tcPr>
            <w:tcW w:w="6394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 xml:space="preserve">Презентация проекта с приглашением учащихся школы, учителей, родителей и администрации </w:t>
            </w:r>
          </w:p>
        </w:tc>
        <w:tc>
          <w:tcPr>
            <w:tcW w:w="2664" w:type="dxa"/>
            <w:tcBorders>
              <w:top w:val="single" w:sz="6" w:space="0" w:color="836967"/>
              <w:left w:val="single" w:sz="6" w:space="0" w:color="836967"/>
              <w:bottom w:val="single" w:sz="6" w:space="0" w:color="836967"/>
              <w:right w:val="single" w:sz="6" w:space="0" w:color="836967"/>
              <w:insideH w:val="single" w:sz="6" w:space="0" w:color="836967"/>
              <w:insideV w:val="single" w:sz="6" w:space="0" w:color="836967"/>
            </w:tcBorders>
            <w:shd w:fill="auto" w:val="clear"/>
            <w:tcMar>
              <w:left w:w="66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Творческий отчёт</w:t>
            </w:r>
          </w:p>
        </w:tc>
      </w:tr>
    </w:tbl>
    <w:p>
      <w:pPr>
        <w:pStyle w:val="Normal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</w:r>
    </w:p>
    <w:p>
      <w:pPr>
        <w:pStyle w:val="Normal"/>
        <w:rPr>
          <w:rFonts w:ascii="Times New Roman" w:hAnsi="Times New Roman" w:eastAsia="Times New Roman" w:cs="Times New Roman"/>
          <w:sz w:val="28"/>
        </w:rPr>
      </w:pPr>
      <w:r>
        <w:rPr/>
        <w:drawing>
          <wp:inline distT="0" distB="0" distL="0" distR="0">
            <wp:extent cx="4572635" cy="3429635"/>
            <wp:effectExtent l="0" t="0" r="0" b="0"/>
            <wp:docPr id="12" name="Рисунок 1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3" descr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center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Паспорт проекта</w:t>
      </w:r>
    </w:p>
    <w:p>
      <w:pPr>
        <w:pStyle w:val="Normal"/>
        <w:jc w:val="center"/>
        <w:rPr>
          <w:rFonts w:ascii="Times New Roman" w:hAnsi="Times New Roman" w:eastAsia="Times New Roman" w:cs="Times New Roman"/>
          <w:b/>
          <w:b/>
          <w:sz w:val="28"/>
        </w:rPr>
      </w:pPr>
      <w:r>
        <w:rPr>
          <w:rFonts w:eastAsia="Times New Roman" w:cs="Times New Roman" w:ascii="Times New Roman" w:hAnsi="Times New Roman"/>
          <w:b/>
          <w:sz w:val="28"/>
        </w:rPr>
        <w:t>«Покормите птиц зимой».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28"/>
        </w:rPr>
      </w:pPr>
      <w:r>
        <w:rPr>
          <w:rFonts w:eastAsia="Times New Roman" w:cs="Times New Roman" w:ascii="Times New Roman" w:hAnsi="Times New Roman"/>
          <w:sz w:val="28"/>
        </w:rPr>
      </w:r>
    </w:p>
    <w:tbl>
      <w:tblPr>
        <w:tblW w:w="9473" w:type="dxa"/>
        <w:jc w:val="left"/>
        <w:tblInd w:w="98" w:type="dxa"/>
        <w:tblBorders>
          <w:top w:val="single" w:sz="4" w:space="0" w:color="836967"/>
          <w:left w:val="single" w:sz="4" w:space="0" w:color="836967"/>
          <w:bottom w:val="single" w:sz="4" w:space="0" w:color="836967"/>
          <w:right w:val="single" w:sz="4" w:space="0" w:color="836967"/>
          <w:insideH w:val="single" w:sz="4" w:space="0" w:color="836967"/>
          <w:insideV w:val="single" w:sz="4" w:space="0" w:color="836967"/>
        </w:tblBorders>
        <w:tblCellMar>
          <w:top w:w="0" w:type="dxa"/>
          <w:left w:w="102" w:type="dxa"/>
          <w:bottom w:w="0" w:type="dxa"/>
          <w:right w:w="108" w:type="dxa"/>
        </w:tblCellMar>
        <w:tblLook w:val="0000" w:noVBand="0" w:noHBand="0" w:lastColumn="0" w:firstColumn="0" w:lastRow="0" w:firstRow="0"/>
      </w:tblPr>
      <w:tblGrid>
        <w:gridCol w:w="4733"/>
        <w:gridCol w:w="4739"/>
      </w:tblGrid>
      <w:tr>
        <w:trPr/>
        <w:tc>
          <w:tcPr>
            <w:tcW w:w="4733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sz w:val="28"/>
              </w:rPr>
            </w:pPr>
            <w:r>
              <w:rPr>
                <w:rFonts w:eastAsia="Times New Roman" w:cs="Times New Roman" w:ascii="Times New Roman" w:hAnsi="Times New Roman"/>
                <w:b/>
                <w:sz w:val="28"/>
              </w:rPr>
              <w:t>Название проекта</w:t>
            </w:r>
          </w:p>
        </w:tc>
        <w:tc>
          <w:tcPr>
            <w:tcW w:w="4739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b/>
                <w:b/>
                <w:sz w:val="28"/>
              </w:rPr>
            </w:pPr>
            <w:r>
              <w:rPr>
                <w:rFonts w:eastAsia="Times New Roman" w:cs="Times New Roman" w:ascii="Times New Roman" w:hAnsi="Times New Roman"/>
                <w:b/>
                <w:sz w:val="28"/>
              </w:rPr>
              <w:t>Покормите птиц зимой.</w:t>
            </w:r>
          </w:p>
        </w:tc>
      </w:tr>
      <w:tr>
        <w:trPr/>
        <w:tc>
          <w:tcPr>
            <w:tcW w:w="4733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Руководитель проекта</w:t>
            </w:r>
          </w:p>
        </w:tc>
        <w:tc>
          <w:tcPr>
            <w:tcW w:w="4739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Каратанова Альбина Игоревна,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sz w:val="28"/>
              </w:rPr>
              <w:t>учитель индивидуальной работы.</w:t>
            </w:r>
          </w:p>
        </w:tc>
      </w:tr>
      <w:tr>
        <w:trPr/>
        <w:tc>
          <w:tcPr>
            <w:tcW w:w="4733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Учебные дисциплины, близкие к теме проекта</w:t>
            </w:r>
          </w:p>
        </w:tc>
        <w:tc>
          <w:tcPr>
            <w:tcW w:w="4739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Биология, трудовое обучение.</w:t>
            </w:r>
          </w:p>
        </w:tc>
      </w:tr>
      <w:tr>
        <w:trPr/>
        <w:tc>
          <w:tcPr>
            <w:tcW w:w="4733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Возраст учащихся, на которых рассчитан проект</w:t>
            </w:r>
          </w:p>
        </w:tc>
        <w:tc>
          <w:tcPr>
            <w:tcW w:w="4739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10-14лет</w:t>
            </w:r>
          </w:p>
        </w:tc>
      </w:tr>
      <w:tr>
        <w:trPr/>
        <w:tc>
          <w:tcPr>
            <w:tcW w:w="4733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Кто работал над проектом</w:t>
            </w:r>
          </w:p>
        </w:tc>
        <w:tc>
          <w:tcPr>
            <w:tcW w:w="4739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Учащиеся 9А и 9Г классов ГКОУ «СКОШИ для глухих детей г.Коврова»</w:t>
            </w:r>
          </w:p>
        </w:tc>
      </w:tr>
      <w:tr>
        <w:trPr/>
        <w:tc>
          <w:tcPr>
            <w:tcW w:w="4733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Тип проекта</w:t>
            </w:r>
          </w:p>
        </w:tc>
        <w:tc>
          <w:tcPr>
            <w:tcW w:w="4739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Практико-ориентированный</w:t>
            </w:r>
          </w:p>
        </w:tc>
      </w:tr>
      <w:tr>
        <w:trPr/>
        <w:tc>
          <w:tcPr>
            <w:tcW w:w="4733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Цель проекта (практическая и педагогическая)</w:t>
            </w:r>
          </w:p>
        </w:tc>
        <w:tc>
          <w:tcPr>
            <w:tcW w:w="4739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Изготовление кормушек для птиц.</w:t>
            </w:r>
          </w:p>
        </w:tc>
      </w:tr>
      <w:tr>
        <w:trPr/>
        <w:tc>
          <w:tcPr>
            <w:tcW w:w="4733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Вопросы проекта</w:t>
            </w:r>
          </w:p>
        </w:tc>
        <w:tc>
          <w:tcPr>
            <w:tcW w:w="4739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Какие птицы остаются зимовать в наших краях?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Какое время года является наиболее трудным для птиц? Почему?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Чем дети и взрослые могут помочь птицам зимой?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Как и из чего можно сделать кормушки для птиц своими руками?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Зачем необходимо делать проект?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Чего мы можем добиться в результате работы?</w:t>
            </w:r>
          </w:p>
        </w:tc>
      </w:tr>
      <w:tr>
        <w:trPr/>
        <w:tc>
          <w:tcPr>
            <w:tcW w:w="4733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Аннотация (актуальность, значимость на уровне  школы, личностная ориентация, воспитательный аспект)</w:t>
            </w:r>
          </w:p>
        </w:tc>
        <w:tc>
          <w:tcPr>
            <w:tcW w:w="4739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Работа состоит из теоретической и практической части.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В теоретической рассматриваются следующие вопросы: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Какое время года является наиболее трудным для птиц? Как помочь зимующим птицам? Что могут сделать дети своими руками, чтобы помочь птицам зимой?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Практическая часть проекта представляет собой изготовление кормушки для птиц из подручных материалов.</w:t>
            </w:r>
          </w:p>
        </w:tc>
      </w:tr>
      <w:tr>
        <w:trPr/>
        <w:tc>
          <w:tcPr>
            <w:tcW w:w="4733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Предполагаемый продукт</w:t>
            </w:r>
          </w:p>
        </w:tc>
        <w:tc>
          <w:tcPr>
            <w:tcW w:w="4739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Видео-викторина «Зимующие птицы».</w:t>
            </w:r>
          </w:p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Кормушка для птиц из коробки из-под сока или молока.</w:t>
            </w:r>
          </w:p>
        </w:tc>
      </w:tr>
      <w:tr>
        <w:trPr/>
        <w:tc>
          <w:tcPr>
            <w:tcW w:w="4733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sz w:val="28"/>
              </w:rPr>
              <w:t>Этапы работы над проектом</w:t>
            </w:r>
          </w:p>
        </w:tc>
        <w:tc>
          <w:tcPr>
            <w:tcW w:w="4739" w:type="dxa"/>
            <w:tcBorders>
              <w:top w:val="single" w:sz="4" w:space="0" w:color="836967"/>
              <w:left w:val="single" w:sz="4" w:space="0" w:color="836967"/>
              <w:bottom w:val="single" w:sz="4" w:space="0" w:color="836967"/>
              <w:right w:val="single" w:sz="4" w:space="0" w:color="836967"/>
              <w:insideH w:val="single" w:sz="4" w:space="0" w:color="836967"/>
              <w:insideV w:val="single" w:sz="4" w:space="0" w:color="836967"/>
            </w:tcBorders>
            <w:shd w:fill="auto" w:val="clear"/>
            <w:tcMar>
              <w:left w:w="102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8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8"/>
              </w:rPr>
              <w:t>Распределение теоретической и практической работы по интересам и возможностям.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8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8"/>
              </w:rPr>
              <w:t>Сбор и изучение информации в соответствии с поставленными задачами каждым участником проекта.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8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8"/>
              </w:rPr>
              <w:t>Подготовка к представлению своих результатов зрителям.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8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8"/>
              </w:rPr>
              <w:t>Создание презентации в POWER POINT.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8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8"/>
              </w:rPr>
              <w:t>Подготовка выступления.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8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8"/>
              </w:rPr>
              <w:t>Подготовка к проведению викторины со зрителями.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8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8"/>
              </w:rPr>
              <w:t>Подготовка мастер-класса по изготовлению кормушки.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8"/>
              </w:rPr>
              <w:t>Представление проекта учащимся и учителям школы.</w:t>
            </w:r>
          </w:p>
        </w:tc>
      </w:tr>
    </w:tbl>
    <w:p>
      <w:pPr>
        <w:pStyle w:val="Normal"/>
        <w:jc w:val="center"/>
        <w:rPr>
          <w:rFonts w:ascii="Times New Roman" w:hAnsi="Times New Roman" w:eastAsia="Calibri" w:cs="Times New Roman"/>
          <w:b/>
          <w:b/>
          <w:sz w:val="32"/>
          <w:szCs w:val="32"/>
          <w:lang w:eastAsia="en-US"/>
        </w:rPr>
      </w:pPr>
      <w:r>
        <w:rPr>
          <w:rFonts w:eastAsia="Calibri" w:cs="Times New Roman" w:ascii="Times New Roman" w:hAnsi="Times New Roman"/>
          <w:b/>
          <w:sz w:val="32"/>
          <w:szCs w:val="32"/>
          <w:lang w:eastAsia="en-US"/>
        </w:rPr>
      </w:r>
    </w:p>
    <w:p>
      <w:pPr>
        <w:pStyle w:val="Normal"/>
        <w:jc w:val="center"/>
        <w:rPr>
          <w:rFonts w:ascii="Times New Roman" w:hAnsi="Times New Roman" w:eastAsia="Calibri" w:cs="Times New Roman"/>
          <w:b/>
          <w:b/>
          <w:sz w:val="32"/>
          <w:szCs w:val="32"/>
          <w:lang w:eastAsia="en-US"/>
        </w:rPr>
      </w:pPr>
      <w:r>
        <w:rPr/>
        <w:drawing>
          <wp:inline distT="0" distB="0" distL="0" distR="0">
            <wp:extent cx="4572635" cy="3429635"/>
            <wp:effectExtent l="0" t="0" r="0" b="0"/>
            <wp:docPr id="13" name="Рисунок 1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4" descr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center"/>
        <w:rPr>
          <w:rFonts w:ascii="Times New Roman" w:hAnsi="Times New Roman" w:eastAsia="Calibri" w:cs="Times New Roman"/>
          <w:b/>
          <w:b/>
          <w:sz w:val="32"/>
          <w:szCs w:val="32"/>
          <w:lang w:eastAsia="en-US"/>
        </w:rPr>
      </w:pPr>
      <w:r>
        <w:rPr>
          <w:rFonts w:eastAsia="Calibri" w:cs="Times New Roman" w:ascii="Times New Roman" w:hAnsi="Times New Roman"/>
          <w:b/>
          <w:sz w:val="32"/>
          <w:szCs w:val="32"/>
          <w:lang w:eastAsia="en-US"/>
        </w:rPr>
        <w:t>Паспорт проекта</w:t>
      </w:r>
    </w:p>
    <w:p>
      <w:pPr>
        <w:pStyle w:val="Normal"/>
        <w:spacing w:lineRule="auto" w:line="240" w:before="0" w:after="0"/>
        <w:ind w:firstLine="708"/>
        <w:jc w:val="center"/>
        <w:rPr>
          <w:rFonts w:ascii="Times New Roman" w:hAnsi="Times New Roman" w:eastAsia="Times New Roman" w:cs="Times New Roman"/>
          <w:b/>
          <w:b/>
          <w:sz w:val="32"/>
          <w:szCs w:val="32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  <w:t>«Теневой театр от идеи до воплощения».</w:t>
      </w:r>
    </w:p>
    <w:p>
      <w:pPr>
        <w:pStyle w:val="Normal"/>
        <w:spacing w:lineRule="auto" w:line="240" w:before="0" w:after="0"/>
        <w:ind w:firstLine="708"/>
        <w:rPr>
          <w:rFonts w:ascii="Times New Roman" w:hAnsi="Times New Roman" w:eastAsia="Times New Roman" w:cs="Times New Roman"/>
          <w:b/>
          <w:b/>
          <w:sz w:val="32"/>
          <w:szCs w:val="32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</w:r>
    </w:p>
    <w:p>
      <w:pPr>
        <w:pStyle w:val="Normal"/>
        <w:spacing w:lineRule="auto" w:line="360"/>
        <w:jc w:val="both"/>
        <w:rPr>
          <w:rFonts w:ascii="Times New Roman" w:hAnsi="Times New Roman" w:eastAsia="Calibri" w:cs="Times New Roman"/>
          <w:sz w:val="28"/>
          <w:szCs w:val="28"/>
          <w:lang w:eastAsia="en-US"/>
        </w:rPr>
      </w:pPr>
      <w:r>
        <w:rPr>
          <w:rFonts w:eastAsia="Calibri" w:cs="Times New Roman" w:ascii="Times New Roman" w:hAnsi="Times New Roman"/>
          <w:b/>
          <w:sz w:val="28"/>
          <w:szCs w:val="28"/>
          <w:lang w:eastAsia="en-US"/>
        </w:rPr>
        <w:t>ФИО руководителя проекта</w:t>
      </w:r>
      <w:r>
        <w:rPr>
          <w:rFonts w:eastAsia="Calibri" w:cs="Times New Roman" w:ascii="Times New Roman" w:hAnsi="Times New Roman"/>
          <w:sz w:val="28"/>
          <w:szCs w:val="28"/>
          <w:lang w:eastAsia="en-US"/>
        </w:rPr>
        <w:t>: Каратанова А.И.</w:t>
      </w:r>
    </w:p>
    <w:p>
      <w:pPr>
        <w:pStyle w:val="Normal"/>
        <w:spacing w:lineRule="auto" w:line="360"/>
        <w:jc w:val="both"/>
        <w:rPr>
          <w:rFonts w:ascii="Times New Roman" w:hAnsi="Times New Roman" w:eastAsia="Calibri" w:cs="Times New Roman"/>
          <w:sz w:val="28"/>
          <w:szCs w:val="28"/>
          <w:lang w:eastAsia="en-US"/>
        </w:rPr>
      </w:pPr>
      <w:r>
        <w:rPr>
          <w:rFonts w:eastAsia="Calibri" w:cs="Times New Roman" w:ascii="Times New Roman" w:hAnsi="Times New Roman"/>
          <w:b/>
          <w:sz w:val="28"/>
          <w:szCs w:val="28"/>
          <w:lang w:eastAsia="en-US"/>
        </w:rPr>
        <w:t>Кол-во детей в проекте</w:t>
      </w:r>
      <w:r>
        <w:rPr>
          <w:rFonts w:eastAsia="Calibri" w:cs="Times New Roman" w:ascii="Times New Roman" w:hAnsi="Times New Roman"/>
          <w:sz w:val="28"/>
          <w:szCs w:val="28"/>
          <w:lang w:eastAsia="en-US"/>
        </w:rPr>
        <w:t xml:space="preserve"> (список прилагается): 3.</w:t>
      </w:r>
    </w:p>
    <w:p>
      <w:pPr>
        <w:pStyle w:val="Normal"/>
        <w:spacing w:lineRule="auto" w:line="360"/>
        <w:jc w:val="both"/>
        <w:rPr>
          <w:rFonts w:ascii="Times New Roman" w:hAnsi="Times New Roman" w:eastAsia="Calibri" w:cs="Times New Roman"/>
          <w:sz w:val="28"/>
          <w:szCs w:val="28"/>
          <w:lang w:eastAsia="en-US"/>
        </w:rPr>
      </w:pPr>
      <w:r>
        <w:rPr>
          <w:rFonts w:eastAsia="Calibri" w:cs="Times New Roman" w:ascii="Times New Roman" w:hAnsi="Times New Roman"/>
          <w:b/>
          <w:sz w:val="28"/>
          <w:szCs w:val="28"/>
          <w:lang w:eastAsia="en-US"/>
        </w:rPr>
        <w:t>Тип проекта</w:t>
      </w:r>
      <w:r>
        <w:rPr>
          <w:rFonts w:eastAsia="Calibri" w:cs="Times New Roman" w:ascii="Times New Roman" w:hAnsi="Times New Roman"/>
          <w:sz w:val="28"/>
          <w:szCs w:val="28"/>
          <w:lang w:eastAsia="en-US"/>
        </w:rPr>
        <w:t xml:space="preserve">: творческий. </w:t>
      </w:r>
    </w:p>
    <w:p>
      <w:pPr>
        <w:pStyle w:val="Normal"/>
        <w:spacing w:lineRule="auto" w:line="360"/>
        <w:jc w:val="both"/>
        <w:rPr>
          <w:rFonts w:ascii="Times New Roman" w:hAnsi="Times New Roman" w:eastAsia="Calibri" w:cs="Times New Roman"/>
          <w:sz w:val="28"/>
          <w:szCs w:val="28"/>
          <w:lang w:eastAsia="en-US"/>
        </w:rPr>
      </w:pPr>
      <w:r>
        <w:rPr>
          <w:rFonts w:eastAsia="Calibri" w:cs="Times New Roman" w:ascii="Times New Roman" w:hAnsi="Times New Roman"/>
          <w:b/>
          <w:sz w:val="28"/>
          <w:szCs w:val="28"/>
          <w:lang w:eastAsia="en-US"/>
        </w:rPr>
        <w:t>Сроки проведения проекта</w:t>
      </w:r>
      <w:r>
        <w:rPr>
          <w:rFonts w:eastAsia="Calibri" w:cs="Times New Roman" w:ascii="Times New Roman" w:hAnsi="Times New Roman"/>
          <w:sz w:val="28"/>
          <w:szCs w:val="28"/>
          <w:lang w:eastAsia="en-US"/>
        </w:rPr>
        <w:t>: долгосрочный.</w:t>
      </w:r>
    </w:p>
    <w:p>
      <w:pPr>
        <w:pStyle w:val="Normal"/>
        <w:spacing w:lineRule="auto" w:line="360"/>
        <w:jc w:val="both"/>
        <w:rPr>
          <w:rFonts w:ascii="Times New Roman" w:hAnsi="Times New Roman" w:eastAsia="Calibri" w:cs="Times New Roman"/>
          <w:sz w:val="28"/>
          <w:szCs w:val="28"/>
          <w:lang w:eastAsia="en-US"/>
        </w:rPr>
      </w:pPr>
      <w:r>
        <w:rPr>
          <w:rFonts w:eastAsia="Calibri" w:cs="Times New Roman" w:ascii="Times New Roman" w:hAnsi="Times New Roman"/>
          <w:b/>
          <w:sz w:val="28"/>
          <w:szCs w:val="28"/>
          <w:lang w:eastAsia="en-US"/>
        </w:rPr>
        <w:t>Тема проекта</w:t>
      </w:r>
      <w:r>
        <w:rPr>
          <w:rFonts w:eastAsia="Calibri" w:cs="Times New Roman" w:ascii="Times New Roman" w:hAnsi="Times New Roman"/>
          <w:sz w:val="28"/>
          <w:szCs w:val="28"/>
          <w:lang w:eastAsia="en-US"/>
        </w:rPr>
        <w:t>: «Теневой театр от идеи до воплощения»».</w:t>
      </w:r>
    </w:p>
    <w:p>
      <w:pPr>
        <w:pStyle w:val="Normal"/>
        <w:spacing w:lineRule="auto" w:line="360"/>
        <w:jc w:val="both"/>
        <w:rPr>
          <w:rFonts w:ascii="Times New Roman" w:hAnsi="Times New Roman" w:eastAsia="Calibri" w:cs="Times New Roman"/>
          <w:sz w:val="28"/>
          <w:szCs w:val="28"/>
          <w:lang w:eastAsia="en-US"/>
        </w:rPr>
      </w:pPr>
      <w:r>
        <w:rPr>
          <w:rFonts w:eastAsia="Calibri" w:cs="Times New Roman" w:ascii="Times New Roman" w:hAnsi="Times New Roman"/>
          <w:b/>
          <w:sz w:val="28"/>
          <w:szCs w:val="28"/>
          <w:lang w:eastAsia="en-US"/>
        </w:rPr>
        <w:t>Цель проекта</w:t>
      </w:r>
      <w:r>
        <w:rPr>
          <w:rFonts w:eastAsia="Calibri" w:cs="Times New Roman" w:ascii="Times New Roman" w:hAnsi="Times New Roman"/>
          <w:sz w:val="28"/>
          <w:szCs w:val="28"/>
          <w:lang w:eastAsia="en-US"/>
        </w:rPr>
        <w:t>: создать собственный спектакль теневого театра и представить его широкой публике.</w:t>
      </w:r>
    </w:p>
    <w:p>
      <w:pPr>
        <w:pStyle w:val="Normal"/>
        <w:spacing w:lineRule="auto" w:line="360"/>
        <w:jc w:val="both"/>
        <w:rPr>
          <w:rFonts w:ascii="Times New Roman" w:hAnsi="Times New Roman" w:eastAsia="Calibri" w:cs="Times New Roman"/>
          <w:sz w:val="28"/>
          <w:szCs w:val="28"/>
          <w:lang w:eastAsia="en-US"/>
        </w:rPr>
      </w:pPr>
      <w:r>
        <w:rPr>
          <w:rFonts w:eastAsia="Calibri" w:cs="Times New Roman" w:ascii="Times New Roman" w:hAnsi="Times New Roman"/>
          <w:b/>
          <w:sz w:val="28"/>
          <w:szCs w:val="28"/>
          <w:lang w:eastAsia="en-US"/>
        </w:rPr>
        <w:t>Предполагаемое сетевое взаимодействие</w:t>
      </w:r>
      <w:r>
        <w:rPr>
          <w:rFonts w:eastAsia="Calibri" w:cs="Times New Roman" w:ascii="Times New Roman" w:hAnsi="Times New Roman"/>
          <w:sz w:val="28"/>
          <w:szCs w:val="28"/>
          <w:lang w:eastAsia="en-US"/>
        </w:rPr>
        <w:t>: школьная библиотека.</w:t>
      </w:r>
    </w:p>
    <w:p>
      <w:pPr>
        <w:pStyle w:val="Normal"/>
        <w:spacing w:lineRule="auto" w:line="360"/>
        <w:jc w:val="both"/>
        <w:rPr>
          <w:rFonts w:ascii="Times New Roman" w:hAnsi="Times New Roman" w:eastAsia="Calibri" w:cs="Times New Roman"/>
          <w:sz w:val="28"/>
          <w:szCs w:val="28"/>
          <w:lang w:eastAsia="en-US"/>
        </w:rPr>
      </w:pPr>
      <w:r>
        <w:rPr>
          <w:rFonts w:eastAsia="Calibri" w:cs="Times New Roman" w:ascii="Times New Roman" w:hAnsi="Times New Roman"/>
          <w:b/>
          <w:sz w:val="28"/>
          <w:szCs w:val="28"/>
          <w:lang w:eastAsia="en-US"/>
        </w:rPr>
        <w:t>Предполагаемые консультанты</w:t>
      </w:r>
      <w:r>
        <w:rPr>
          <w:rFonts w:eastAsia="Calibri" w:cs="Times New Roman" w:ascii="Times New Roman" w:hAnsi="Times New Roman"/>
          <w:sz w:val="28"/>
          <w:szCs w:val="28"/>
          <w:lang w:eastAsia="en-US"/>
        </w:rPr>
        <w:t>: учитель трудового обучения, учитель русского языка и литературы.</w:t>
      </w:r>
    </w:p>
    <w:p>
      <w:pPr>
        <w:pStyle w:val="Normal"/>
        <w:spacing w:lineRule="auto" w: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Предполагаемый  результат (продукт), который будет представлен аудитории</w:t>
      </w:r>
      <w:r>
        <w:rPr>
          <w:rFonts w:ascii="Times New Roman" w:hAnsi="Times New Roman"/>
          <w:sz w:val="28"/>
          <w:szCs w:val="28"/>
        </w:rPr>
        <w:t>: представление спектакля детского театра теней.</w:t>
      </w:r>
    </w:p>
    <w:p>
      <w:pPr>
        <w:pStyle w:val="Normal"/>
        <w:spacing w:lineRule="auto" w:line="360"/>
        <w:jc w:val="both"/>
        <w:rPr>
          <w:rFonts w:ascii="Times New Roman" w:hAnsi="Times New Roman" w:eastAsia="Calibri" w:cs="Times New Roman"/>
          <w:sz w:val="28"/>
          <w:szCs w:val="28"/>
          <w:lang w:eastAsia="en-US"/>
        </w:rPr>
      </w:pPr>
      <w:r>
        <w:rPr>
          <w:rFonts w:eastAsia="Calibri" w:cs="Times New Roman" w:ascii="Times New Roman" w:hAnsi="Times New Roman"/>
          <w:b/>
          <w:sz w:val="28"/>
          <w:szCs w:val="28"/>
          <w:lang w:eastAsia="en-US"/>
        </w:rPr>
        <w:t>Основные этапы реализации проекта</w:t>
      </w:r>
      <w:r>
        <w:rPr>
          <w:rFonts w:eastAsia="Calibri" w:cs="Times New Roman" w:ascii="Times New Roman" w:hAnsi="Times New Roman"/>
          <w:sz w:val="28"/>
          <w:szCs w:val="28"/>
          <w:lang w:eastAsia="en-US"/>
        </w:rPr>
        <w:t>:</w:t>
      </w:r>
    </w:p>
    <w:p>
      <w:pPr>
        <w:pStyle w:val="Normal"/>
        <w:spacing w:lineRule="auto" w:line="360" w:beforeAutospacing="1" w:afterAutospacing="1"/>
        <w:jc w:val="both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b/>
          <w:bCs/>
          <w:sz w:val="28"/>
          <w:szCs w:val="28"/>
        </w:rPr>
        <w:t xml:space="preserve">I этап – поисковый </w:t>
      </w:r>
      <w:r>
        <w:rPr>
          <w:rFonts w:eastAsia="Times New Roman" w:cs="Times New Roman" w:ascii="Times New Roman" w:hAnsi="Times New Roman"/>
          <w:sz w:val="28"/>
          <w:szCs w:val="28"/>
        </w:rPr>
        <w:t>- определяем направления работы и распределяем ответственность участников проекта;</w:t>
      </w:r>
    </w:p>
    <w:tbl>
      <w:tblPr>
        <w:tblW w:w="9535" w:type="dxa"/>
        <w:jc w:val="center"/>
        <w:tblInd w:w="0" w:type="dxa"/>
        <w:tblBorders>
          <w:top w:val="outset" w:sz="6" w:space="0" w:color="00000A"/>
          <w:left w:val="outset" w:sz="6" w:space="0" w:color="00000A"/>
          <w:bottom w:val="outset" w:sz="6" w:space="0" w:color="00000A"/>
          <w:right w:val="outset" w:sz="6" w:space="0" w:color="00000A"/>
          <w:insideH w:val="outset" w:sz="6" w:space="0" w:color="00000A"/>
          <w:insideV w:val="outset" w:sz="6" w:space="0" w:color="00000A"/>
        </w:tblBorders>
        <w:tblCellMar>
          <w:top w:w="75" w:type="dxa"/>
          <w:left w:w="74" w:type="dxa"/>
          <w:bottom w:w="75" w:type="dxa"/>
          <w:right w:w="75" w:type="dxa"/>
        </w:tblCellMar>
        <w:tblLook w:val="04a0" w:noVBand="1" w:noHBand="0" w:lastColumn="0" w:firstColumn="1" w:lastRow="0" w:firstRow="1"/>
      </w:tblPr>
      <w:tblGrid>
        <w:gridCol w:w="4369"/>
        <w:gridCol w:w="2408"/>
        <w:gridCol w:w="2758"/>
      </w:tblGrid>
      <w:tr>
        <w:trPr/>
        <w:tc>
          <w:tcPr>
            <w:tcW w:w="4369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sz w:val="28"/>
                <w:szCs w:val="28"/>
              </w:rPr>
              <w:t>направление</w:t>
            </w:r>
          </w:p>
        </w:tc>
        <w:tc>
          <w:tcPr>
            <w:tcW w:w="240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sz w:val="28"/>
                <w:szCs w:val="28"/>
              </w:rPr>
              <w:t>ответственные</w:t>
            </w:r>
          </w:p>
        </w:tc>
        <w:tc>
          <w:tcPr>
            <w:tcW w:w="275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sz w:val="28"/>
                <w:szCs w:val="28"/>
              </w:rPr>
              <w:t>предполагаемый продукт</w:t>
            </w:r>
          </w:p>
        </w:tc>
      </w:tr>
      <w:tr>
        <w:trPr/>
        <w:tc>
          <w:tcPr>
            <w:tcW w:w="4369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Изучение информации о способах создания театра теней.</w:t>
            </w:r>
          </w:p>
        </w:tc>
        <w:tc>
          <w:tcPr>
            <w:tcW w:w="240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Все участники проекта</w:t>
            </w:r>
          </w:p>
        </w:tc>
        <w:tc>
          <w:tcPr>
            <w:tcW w:w="275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собранная информация</w:t>
            </w:r>
          </w:p>
        </w:tc>
      </w:tr>
      <w:tr>
        <w:trPr/>
        <w:tc>
          <w:tcPr>
            <w:tcW w:w="4369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Autospacing="1" w:afterAutospacing="1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Изучение опыта других детей в создании собственного театра теней</w:t>
            </w:r>
          </w:p>
        </w:tc>
        <w:tc>
          <w:tcPr>
            <w:tcW w:w="240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Все участники проекта</w:t>
            </w:r>
          </w:p>
        </w:tc>
        <w:tc>
          <w:tcPr>
            <w:tcW w:w="275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собранная информация</w:t>
            </w:r>
          </w:p>
        </w:tc>
      </w:tr>
      <w:tr>
        <w:trPr/>
        <w:tc>
          <w:tcPr>
            <w:tcW w:w="4369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Autospacing="1" w:afterAutospacing="1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Выбор сказки для спектакля теневого театра.</w:t>
            </w:r>
          </w:p>
        </w:tc>
        <w:tc>
          <w:tcPr>
            <w:tcW w:w="240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Все участники проекта</w:t>
            </w:r>
          </w:p>
        </w:tc>
        <w:tc>
          <w:tcPr>
            <w:tcW w:w="275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текст сказки</w:t>
            </w:r>
          </w:p>
        </w:tc>
      </w:tr>
    </w:tbl>
    <w:p>
      <w:pPr>
        <w:pStyle w:val="Normal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eastAsia="Times New Roman" w:cs="Times New Roman"/>
          <w:b/>
          <w:b/>
          <w:bCs/>
          <w:sz w:val="28"/>
          <w:szCs w:val="28"/>
        </w:rPr>
      </w:pPr>
      <w:r>
        <w:rPr>
          <w:rFonts w:eastAsia="Times New Roman" w:cs="Times New Roman" w:ascii="Times New Roman" w:hAnsi="Times New Roman"/>
          <w:b/>
          <w:bCs/>
          <w:sz w:val="28"/>
          <w:szCs w:val="28"/>
        </w:rPr>
        <w:t xml:space="preserve">II этап – практический – </w:t>
      </w:r>
      <w:r>
        <w:rPr>
          <w:rFonts w:eastAsia="Times New Roman" w:cs="Times New Roman" w:ascii="Times New Roman" w:hAnsi="Times New Roman"/>
          <w:bCs/>
          <w:sz w:val="28"/>
          <w:szCs w:val="28"/>
        </w:rPr>
        <w:t>изготавливаем необходимый</w:t>
      </w:r>
      <w:r>
        <w:rPr>
          <w:rFonts w:eastAsia="Times New Roman" w:cs="Times New Roman" w:ascii="Times New Roman" w:hAnsi="Times New Roman"/>
          <w:b/>
          <w:bCs/>
          <w:sz w:val="28"/>
          <w:szCs w:val="28"/>
        </w:rPr>
        <w:t xml:space="preserve"> </w:t>
      </w:r>
    </w:p>
    <w:tbl>
      <w:tblPr>
        <w:tblW w:w="9535" w:type="dxa"/>
        <w:jc w:val="center"/>
        <w:tblInd w:w="0" w:type="dxa"/>
        <w:tblBorders>
          <w:top w:val="outset" w:sz="6" w:space="0" w:color="00000A"/>
          <w:left w:val="outset" w:sz="6" w:space="0" w:color="00000A"/>
          <w:bottom w:val="outset" w:sz="6" w:space="0" w:color="00000A"/>
          <w:right w:val="outset" w:sz="6" w:space="0" w:color="00000A"/>
          <w:insideH w:val="outset" w:sz="6" w:space="0" w:color="00000A"/>
          <w:insideV w:val="outset" w:sz="6" w:space="0" w:color="00000A"/>
        </w:tblBorders>
        <w:tblCellMar>
          <w:top w:w="75" w:type="dxa"/>
          <w:left w:w="74" w:type="dxa"/>
          <w:bottom w:w="75" w:type="dxa"/>
          <w:right w:w="75" w:type="dxa"/>
        </w:tblCellMar>
        <w:tblLook w:val="04a0" w:noVBand="1" w:noHBand="0" w:lastColumn="0" w:firstColumn="1" w:lastRow="0" w:firstRow="1"/>
      </w:tblPr>
      <w:tblGrid>
        <w:gridCol w:w="448"/>
        <w:gridCol w:w="3687"/>
        <w:gridCol w:w="2845"/>
        <w:gridCol w:w="2554"/>
      </w:tblGrid>
      <w:tr>
        <w:trPr/>
        <w:tc>
          <w:tcPr>
            <w:tcW w:w="44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№</w:t>
            </w:r>
          </w:p>
        </w:tc>
        <w:tc>
          <w:tcPr>
            <w:tcW w:w="3687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Содержание деятельности</w:t>
            </w:r>
          </w:p>
        </w:tc>
        <w:tc>
          <w:tcPr>
            <w:tcW w:w="2845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Ответственные</w:t>
            </w:r>
          </w:p>
        </w:tc>
        <w:tc>
          <w:tcPr>
            <w:tcW w:w="2554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Промежуточный продукт</w:t>
            </w:r>
          </w:p>
        </w:tc>
      </w:tr>
      <w:tr>
        <w:trPr/>
        <w:tc>
          <w:tcPr>
            <w:tcW w:w="44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687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Autospacing="1" w:afterAutospacing="1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Изготовление экрана для теневого театра</w:t>
            </w:r>
          </w:p>
        </w:tc>
        <w:tc>
          <w:tcPr>
            <w:tcW w:w="2845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Евгений Е.</w:t>
            </w:r>
          </w:p>
        </w:tc>
        <w:tc>
          <w:tcPr>
            <w:tcW w:w="2554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экран</w:t>
            </w:r>
          </w:p>
        </w:tc>
      </w:tr>
      <w:tr>
        <w:trPr/>
        <w:tc>
          <w:tcPr>
            <w:tcW w:w="44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687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Рисование и вырезание шаблонов персонажей сказки.</w:t>
            </w:r>
          </w:p>
        </w:tc>
        <w:tc>
          <w:tcPr>
            <w:tcW w:w="2845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Дарья Р.</w:t>
            </w:r>
          </w:p>
        </w:tc>
        <w:tc>
          <w:tcPr>
            <w:tcW w:w="2554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шаблоны</w:t>
            </w:r>
          </w:p>
        </w:tc>
      </w:tr>
      <w:tr>
        <w:trPr/>
        <w:tc>
          <w:tcPr>
            <w:tcW w:w="44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687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Autospacing="1" w:afterAutospacing="1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Подбор музыки к представлению театра.</w:t>
            </w:r>
          </w:p>
        </w:tc>
        <w:tc>
          <w:tcPr>
            <w:tcW w:w="2845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Татьяна О. и руководитель проекта</w:t>
            </w:r>
          </w:p>
        </w:tc>
        <w:tc>
          <w:tcPr>
            <w:tcW w:w="2554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музыка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</w:r>
          </w:p>
        </w:tc>
      </w:tr>
      <w:tr>
        <w:trPr/>
        <w:tc>
          <w:tcPr>
            <w:tcW w:w="44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687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Autospacing="1" w:afterAutospacing="1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Разработка и изготовление билетов в  школьный театр.</w:t>
            </w:r>
          </w:p>
        </w:tc>
        <w:tc>
          <w:tcPr>
            <w:tcW w:w="2845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Дарья Р. и руководитель проекта</w:t>
            </w:r>
          </w:p>
        </w:tc>
        <w:tc>
          <w:tcPr>
            <w:tcW w:w="2554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билеты</w:t>
            </w:r>
          </w:p>
        </w:tc>
      </w:tr>
    </w:tbl>
    <w:p>
      <w:pPr>
        <w:pStyle w:val="Normal"/>
        <w:rPr>
          <w:rFonts w:ascii="Times New Roman" w:hAnsi="Times New Roman" w:eastAsia="Times New Roman" w:cs="Times New Roman"/>
          <w:b/>
          <w:b/>
          <w:bCs/>
          <w:sz w:val="28"/>
          <w:szCs w:val="28"/>
        </w:rPr>
      </w:pPr>
      <w:r>
        <w:rPr>
          <w:rFonts w:eastAsia="Times New Roman"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rPr>
          <w:rFonts w:ascii="Times New Roman" w:hAnsi="Times New Roman" w:eastAsia="Times New Roman" w:cs="Times New Roman"/>
          <w:bCs/>
          <w:sz w:val="28"/>
          <w:szCs w:val="28"/>
        </w:rPr>
      </w:pPr>
      <w:r>
        <w:rPr>
          <w:rFonts w:eastAsia="Times New Roman" w:cs="Times New Roman" w:ascii="Times New Roman" w:hAnsi="Times New Roman"/>
          <w:b/>
          <w:bCs/>
          <w:sz w:val="28"/>
          <w:szCs w:val="28"/>
        </w:rPr>
        <w:t xml:space="preserve">III этап – творческий – </w:t>
      </w:r>
      <w:r>
        <w:rPr>
          <w:rFonts w:eastAsia="Times New Roman" w:cs="Times New Roman" w:ascii="Times New Roman" w:hAnsi="Times New Roman"/>
          <w:bCs/>
          <w:sz w:val="28"/>
          <w:szCs w:val="28"/>
        </w:rPr>
        <w:t>репетиции спектакля.</w:t>
      </w:r>
    </w:p>
    <w:tbl>
      <w:tblPr>
        <w:tblW w:w="9535" w:type="dxa"/>
        <w:jc w:val="center"/>
        <w:tblInd w:w="0" w:type="dxa"/>
        <w:tblBorders>
          <w:top w:val="outset" w:sz="6" w:space="0" w:color="00000A"/>
          <w:left w:val="outset" w:sz="6" w:space="0" w:color="00000A"/>
          <w:bottom w:val="outset" w:sz="6" w:space="0" w:color="00000A"/>
          <w:right w:val="outset" w:sz="6" w:space="0" w:color="00000A"/>
          <w:insideH w:val="outset" w:sz="6" w:space="0" w:color="00000A"/>
          <w:insideV w:val="outset" w:sz="6" w:space="0" w:color="00000A"/>
        </w:tblBorders>
        <w:tblCellMar>
          <w:top w:w="75" w:type="dxa"/>
          <w:left w:w="74" w:type="dxa"/>
          <w:bottom w:w="75" w:type="dxa"/>
          <w:right w:w="75" w:type="dxa"/>
        </w:tblCellMar>
        <w:tblLook w:val="04a0" w:noVBand="1" w:noHBand="0" w:lastColumn="0" w:firstColumn="1" w:lastRow="0" w:firstRow="1"/>
      </w:tblPr>
      <w:tblGrid>
        <w:gridCol w:w="448"/>
        <w:gridCol w:w="3861"/>
        <w:gridCol w:w="1938"/>
        <w:gridCol w:w="3287"/>
      </w:tblGrid>
      <w:tr>
        <w:trPr/>
        <w:tc>
          <w:tcPr>
            <w:tcW w:w="44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№</w:t>
            </w:r>
          </w:p>
        </w:tc>
        <w:tc>
          <w:tcPr>
            <w:tcW w:w="3861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Содержание деятельности</w:t>
            </w:r>
          </w:p>
        </w:tc>
        <w:tc>
          <w:tcPr>
            <w:tcW w:w="193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ответственные</w:t>
            </w:r>
          </w:p>
        </w:tc>
        <w:tc>
          <w:tcPr>
            <w:tcW w:w="3287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Промежуточный продукт</w:t>
            </w:r>
          </w:p>
        </w:tc>
      </w:tr>
      <w:tr>
        <w:trPr/>
        <w:tc>
          <w:tcPr>
            <w:tcW w:w="44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861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Выразительное артистичное рассказывание сказки.</w:t>
            </w:r>
          </w:p>
        </w:tc>
        <w:tc>
          <w:tcPr>
            <w:tcW w:w="193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Татьяна О.</w:t>
            </w:r>
          </w:p>
        </w:tc>
        <w:tc>
          <w:tcPr>
            <w:tcW w:w="3287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Подготовленное рассказывание.</w:t>
            </w:r>
          </w:p>
        </w:tc>
      </w:tr>
      <w:tr>
        <w:trPr/>
        <w:tc>
          <w:tcPr>
            <w:tcW w:w="44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3861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 xml:space="preserve">Разучивание движений шаблонами персонажей за экраном. </w:t>
            </w:r>
          </w:p>
        </w:tc>
        <w:tc>
          <w:tcPr>
            <w:tcW w:w="193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Евгений Е.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Дарья Р.</w:t>
            </w:r>
          </w:p>
        </w:tc>
        <w:tc>
          <w:tcPr>
            <w:tcW w:w="3287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Подготовленные действия шаблонами</w:t>
            </w:r>
          </w:p>
        </w:tc>
      </w:tr>
      <w:tr>
        <w:trPr/>
        <w:tc>
          <w:tcPr>
            <w:tcW w:w="44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 xml:space="preserve">3. </w:t>
            </w:r>
          </w:p>
        </w:tc>
        <w:tc>
          <w:tcPr>
            <w:tcW w:w="3861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Репетиции спектакля.</w:t>
            </w:r>
          </w:p>
        </w:tc>
        <w:tc>
          <w:tcPr>
            <w:tcW w:w="193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Татьяна Т.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Евгений Е.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Дарья Р.</w:t>
            </w:r>
          </w:p>
        </w:tc>
        <w:tc>
          <w:tcPr>
            <w:tcW w:w="3287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Отрепетированный спектакль</w:t>
            </w:r>
          </w:p>
        </w:tc>
      </w:tr>
    </w:tbl>
    <w:p>
      <w:pPr>
        <w:pStyle w:val="Normal"/>
        <w:rPr>
          <w:rFonts w:ascii="Times New Roman" w:hAnsi="Times New Roman" w:eastAsia="Times New Roman" w:cs="Times New Roman"/>
          <w:b/>
          <w:b/>
          <w:bCs/>
          <w:sz w:val="28"/>
          <w:szCs w:val="28"/>
        </w:rPr>
      </w:pPr>
      <w:r>
        <w:rPr>
          <w:rFonts w:eastAsia="Times New Roman" w:cs="Times New Roman" w:ascii="Times New Roman" w:hAnsi="Times New Roman"/>
          <w:b/>
          <w:bCs/>
          <w:sz w:val="28"/>
          <w:szCs w:val="28"/>
        </w:rPr>
      </w:r>
    </w:p>
    <w:p>
      <w:pPr>
        <w:pStyle w:val="Normal"/>
        <w:rPr>
          <w:rFonts w:ascii="Times New Roman" w:hAnsi="Times New Roman" w:eastAsia="Times New Roman" w:cs="Times New Roman"/>
          <w:b/>
          <w:b/>
          <w:bCs/>
          <w:sz w:val="28"/>
          <w:szCs w:val="28"/>
        </w:rPr>
      </w:pPr>
      <w:r>
        <w:rPr>
          <w:rFonts w:eastAsia="Times New Roman" w:cs="Times New Roman" w:ascii="Times New Roman" w:hAnsi="Times New Roman"/>
          <w:b/>
          <w:bCs/>
          <w:sz w:val="28"/>
          <w:szCs w:val="28"/>
        </w:rPr>
        <w:t xml:space="preserve">IV этап. Презентация проекта – </w:t>
      </w:r>
      <w:r>
        <w:rPr>
          <w:rFonts w:eastAsia="Times New Roman" w:cs="Times New Roman" w:ascii="Times New Roman" w:hAnsi="Times New Roman"/>
          <w:bCs/>
          <w:sz w:val="28"/>
          <w:szCs w:val="28"/>
        </w:rPr>
        <w:t>показ спектакля театра теней.</w:t>
      </w:r>
    </w:p>
    <w:tbl>
      <w:tblPr>
        <w:tblW w:w="9535" w:type="dxa"/>
        <w:jc w:val="center"/>
        <w:tblInd w:w="0" w:type="dxa"/>
        <w:tblBorders>
          <w:top w:val="outset" w:sz="6" w:space="0" w:color="00000A"/>
          <w:left w:val="outset" w:sz="6" w:space="0" w:color="00000A"/>
          <w:bottom w:val="outset" w:sz="6" w:space="0" w:color="00000A"/>
          <w:right w:val="outset" w:sz="6" w:space="0" w:color="00000A"/>
          <w:insideH w:val="outset" w:sz="6" w:space="0" w:color="00000A"/>
          <w:insideV w:val="outset" w:sz="6" w:space="0" w:color="00000A"/>
        </w:tblBorders>
        <w:tblCellMar>
          <w:top w:w="75" w:type="dxa"/>
          <w:left w:w="74" w:type="dxa"/>
          <w:bottom w:w="75" w:type="dxa"/>
          <w:right w:w="75" w:type="dxa"/>
        </w:tblCellMar>
        <w:tblLook w:val="04a0" w:noVBand="1" w:noHBand="0" w:lastColumn="0" w:firstColumn="1" w:lastRow="0" w:firstRow="1"/>
      </w:tblPr>
      <w:tblGrid>
        <w:gridCol w:w="448"/>
        <w:gridCol w:w="4037"/>
        <w:gridCol w:w="2058"/>
        <w:gridCol w:w="2991"/>
      </w:tblGrid>
      <w:tr>
        <w:trPr/>
        <w:tc>
          <w:tcPr>
            <w:tcW w:w="44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№</w:t>
            </w:r>
          </w:p>
        </w:tc>
        <w:tc>
          <w:tcPr>
            <w:tcW w:w="4037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Содержание деятельности</w:t>
            </w:r>
          </w:p>
        </w:tc>
        <w:tc>
          <w:tcPr>
            <w:tcW w:w="205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ответственные</w:t>
            </w:r>
          </w:p>
        </w:tc>
        <w:tc>
          <w:tcPr>
            <w:tcW w:w="2991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Промежуточный продукт</w:t>
            </w:r>
          </w:p>
        </w:tc>
      </w:tr>
      <w:tr>
        <w:trPr/>
        <w:tc>
          <w:tcPr>
            <w:tcW w:w="44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037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 xml:space="preserve">Презентация проекта в виде представления всех продуктов проекта, с приглашением учащихся из начальных классов, родителей и администрации. </w:t>
            </w:r>
          </w:p>
        </w:tc>
        <w:tc>
          <w:tcPr>
            <w:tcW w:w="2058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Все участники проекта</w:t>
            </w:r>
          </w:p>
        </w:tc>
        <w:tc>
          <w:tcPr>
            <w:tcW w:w="2991" w:type="dxa"/>
            <w:tcBorders>
              <w:top w:val="outset" w:sz="6" w:space="0" w:color="00000A"/>
              <w:left w:val="outset" w:sz="6" w:space="0" w:color="00000A"/>
              <w:bottom w:val="outset" w:sz="6" w:space="0" w:color="00000A"/>
              <w:right w:val="outset" w:sz="6" w:space="0" w:color="00000A"/>
              <w:insideH w:val="outset" w:sz="6" w:space="0" w:color="00000A"/>
              <w:insideV w:val="outset" w:sz="6" w:space="0" w:color="00000A"/>
            </w:tcBorders>
            <w:shd w:fill="auto" w:val="clear"/>
            <w:tcMar>
              <w:left w:w="74" w:type="dxa"/>
            </w:tcMar>
          </w:tcPr>
          <w:p>
            <w:pPr>
              <w:pStyle w:val="Normal"/>
              <w:spacing w:lineRule="auto" w:line="240" w:before="0" w:after="0"/>
              <w:rPr>
                <w:rFonts w:ascii="Times New Roman" w:hAnsi="Times New Roman" w:eastAsia="Times New Roman" w:cs="Times New Roman"/>
                <w:sz w:val="28"/>
                <w:szCs w:val="28"/>
              </w:rPr>
            </w:pPr>
            <w:r>
              <w:rPr>
                <w:rFonts w:eastAsia="Times New Roman" w:cs="Times New Roman" w:ascii="Times New Roman" w:hAnsi="Times New Roman"/>
                <w:sz w:val="28"/>
                <w:szCs w:val="28"/>
              </w:rPr>
              <w:t>Творческий отчёт – представление спектакля детского теневого театра.</w:t>
            </w:r>
          </w:p>
        </w:tc>
      </w:tr>
    </w:tbl>
    <w:p>
      <w:pPr>
        <w:pStyle w:val="Normal"/>
        <w:spacing w:lineRule="auto" w:line="240" w:before="0" w:after="0"/>
        <w:ind w:firstLine="708"/>
        <w:jc w:val="center"/>
        <w:rPr>
          <w:rFonts w:ascii="Times New Roman" w:hAnsi="Times New Roman" w:eastAsia="Times New Roman" w:cs="Times New Roman"/>
          <w:sz w:val="24"/>
        </w:rPr>
      </w:pPr>
      <w:r>
        <w:rPr>
          <w:rFonts w:eastAsia="Times New Roman" w:cs="Times New Roman" w:ascii="Times New Roman" w:hAnsi="Times New Roman"/>
          <w:sz w:val="24"/>
        </w:rPr>
      </w:r>
    </w:p>
    <w:p>
      <w:pPr>
        <w:pStyle w:val="Normal"/>
        <w:spacing w:lineRule="auto" w:line="240" w:before="0" w:after="0"/>
        <w:ind w:firstLine="708"/>
        <w:jc w:val="center"/>
        <w:rPr>
          <w:rFonts w:ascii="Times New Roman" w:hAnsi="Times New Roman" w:eastAsia="Times New Roman" w:cs="Times New Roman"/>
          <w:sz w:val="24"/>
        </w:rPr>
      </w:pPr>
      <w:r>
        <w:rPr>
          <w:rFonts w:eastAsia="Times New Roman" w:cs="Times New Roman" w:ascii="Times New Roman" w:hAnsi="Times New Roman"/>
          <w:sz w:val="24"/>
        </w:rPr>
      </w:r>
    </w:p>
    <w:p>
      <w:pPr>
        <w:pStyle w:val="Normal"/>
        <w:spacing w:lineRule="auto" w:line="240" w:before="0"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4"/>
          <w:szCs w:val="24"/>
        </w:rPr>
        <w:t xml:space="preserve">СПИСОК участников проекта (в алфавитном порядке): </w:t>
      </w:r>
      <w:r>
        <w:rPr>
          <w:rFonts w:ascii="Times New Roman" w:hAnsi="Times New Roman"/>
          <w:sz w:val="28"/>
          <w:szCs w:val="28"/>
        </w:rPr>
        <w:t>Дарья Р.</w:t>
      </w:r>
    </w:p>
    <w:p>
      <w:pPr>
        <w:pStyle w:val="Normal"/>
        <w:spacing w:lineRule="auto" w:line="240" w:before="0"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</w:t>
      </w:r>
      <w:r>
        <w:rPr>
          <w:rFonts w:ascii="Times New Roman" w:hAnsi="Times New Roman"/>
          <w:sz w:val="28"/>
          <w:szCs w:val="28"/>
        </w:rPr>
        <w:t>Евгений Е.</w:t>
      </w:r>
    </w:p>
    <w:p>
      <w:pPr>
        <w:pStyle w:val="Normal"/>
        <w:spacing w:lineRule="auto" w:line="240" w:before="0" w:after="0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</w:t>
      </w:r>
      <w:r>
        <w:rPr>
          <w:rFonts w:ascii="Times New Roman" w:hAnsi="Times New Roman"/>
          <w:sz w:val="28"/>
          <w:szCs w:val="28"/>
        </w:rPr>
        <w:t>Татьяна О.</w:t>
      </w:r>
    </w:p>
    <w:p>
      <w:pPr>
        <w:pStyle w:val="Normal"/>
        <w:rPr>
          <w:rFonts w:ascii="Times New Roman" w:hAnsi="Times New Roman" w:eastAsia="Times New Roman" w:cs="Times New Roman"/>
          <w:sz w:val="40"/>
        </w:rPr>
      </w:pPr>
      <w:r>
        <w:rPr>
          <w:rFonts w:eastAsia="Times New Roman" w:cs="Times New Roman" w:ascii="Times New Roman" w:hAnsi="Times New Roman"/>
          <w:sz w:val="40"/>
        </w:rPr>
      </w:r>
    </w:p>
    <w:p>
      <w:pPr>
        <w:pStyle w:val="Normal"/>
        <w:rPr>
          <w:rFonts w:ascii="Times New Roman" w:hAnsi="Times New Roman" w:eastAsia="Times New Roman" w:cs="Times New Roman"/>
          <w:sz w:val="40"/>
        </w:rPr>
      </w:pPr>
      <w:r>
        <w:rPr>
          <w:rFonts w:eastAsia="Times New Roman" w:cs="Times New Roman" w:ascii="Times New Roman" w:hAnsi="Times New Roman"/>
          <w:b/>
          <w:sz w:val="32"/>
          <w:szCs w:val="32"/>
        </w:rPr>
        <w:t>Результативность опыта</w:t>
      </w:r>
      <w:r>
        <w:rPr>
          <w:rFonts w:eastAsia="Times New Roman" w:cs="Times New Roman" w:ascii="Times New Roman" w:hAnsi="Times New Roman"/>
          <w:b/>
          <w:sz w:val="28"/>
        </w:rPr>
        <w:t>.</w:t>
      </w:r>
    </w:p>
    <w:p>
      <w:pPr>
        <w:pStyle w:val="Normal"/>
        <w:shd w:val="clear" w:color="auto" w:fill="FFFFFF"/>
        <w:ind w:firstLine="54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В процессе работы над проектами мои ученики достигли интеллектуального, творческого и личностного роста, а именно:</w:t>
      </w:r>
    </w:p>
    <w:p>
      <w:pPr>
        <w:pStyle w:val="ListParagraph"/>
        <w:numPr>
          <w:ilvl w:val="0"/>
          <w:numId w:val="24"/>
        </w:numPr>
        <w:shd w:val="clear" w:color="auto" w:fill="FFFFFF"/>
        <w:spacing w:lineRule="auto" w:line="36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научились самостоятельно добывать недостающие знания, используя различные источники;</w:t>
      </w:r>
    </w:p>
    <w:p>
      <w:pPr>
        <w:pStyle w:val="ListParagraph"/>
        <w:numPr>
          <w:ilvl w:val="0"/>
          <w:numId w:val="24"/>
        </w:numPr>
        <w:shd w:val="clear" w:color="auto" w:fill="FFFFFF"/>
        <w:spacing w:lineRule="auto" w:line="36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научились грамотно использовать коммуникационные средства связи;</w:t>
      </w:r>
    </w:p>
    <w:p>
      <w:pPr>
        <w:pStyle w:val="ListParagraph"/>
        <w:numPr>
          <w:ilvl w:val="0"/>
          <w:numId w:val="24"/>
        </w:numPr>
        <w:shd w:val="clear" w:color="auto" w:fill="FFFFFF"/>
        <w:spacing w:lineRule="auto" w:line="36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 xml:space="preserve">научились работать с программой </w:t>
      </w:r>
      <w:r>
        <w:rPr>
          <w:rFonts w:eastAsia="Times New Roman" w:cs="Times New Roman" w:ascii="Times New Roman" w:hAnsi="Times New Roman"/>
          <w:color w:val="000000"/>
          <w:sz w:val="28"/>
          <w:szCs w:val="24"/>
          <w:lang w:val="en-US"/>
        </w:rPr>
        <w:t>PowerPoint</w:t>
      </w: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;</w:t>
      </w:r>
    </w:p>
    <w:p>
      <w:pPr>
        <w:pStyle w:val="ListParagraph"/>
        <w:numPr>
          <w:ilvl w:val="0"/>
          <w:numId w:val="24"/>
        </w:numPr>
        <w:shd w:val="clear" w:color="auto" w:fill="FFFFFF"/>
        <w:spacing w:lineRule="auto" w:line="36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повысили свой личный уровень знаний и эрудиции;</w:t>
      </w:r>
    </w:p>
    <w:p>
      <w:pPr>
        <w:pStyle w:val="ListParagraph"/>
        <w:numPr>
          <w:ilvl w:val="0"/>
          <w:numId w:val="24"/>
        </w:numPr>
        <w:shd w:val="clear" w:color="auto" w:fill="FFFFFF"/>
        <w:spacing w:lineRule="auto" w:line="36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развили и продемонстрировали свои творческие и артистические способности;</w:t>
      </w:r>
    </w:p>
    <w:p>
      <w:pPr>
        <w:pStyle w:val="ListParagraph"/>
        <w:numPr>
          <w:ilvl w:val="0"/>
          <w:numId w:val="24"/>
        </w:numPr>
        <w:shd w:val="clear" w:color="auto" w:fill="FFFFFF"/>
        <w:spacing w:lineRule="auto" w:line="360" w:before="0" w:after="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приобрели полезный опыт сотрудничества.</w:t>
      </w:r>
    </w:p>
    <w:p>
      <w:pPr>
        <w:pStyle w:val="NormalWeb"/>
        <w:spacing w:lineRule="auto" w:line="360" w:beforeAutospacing="0" w:before="0" w:afterAutospacing="0" w:after="0"/>
        <w:ind w:firstLine="540"/>
        <w:jc w:val="both"/>
        <w:rPr>
          <w:rFonts w:ascii="Arial" w:hAnsi="Arial" w:cs="Arial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Находит своё подтверждение гипотеза о том, что проектная деятельность способствует формированию тех компетентностей учащихся, которые необходимы для подготовки их к реальным условиям жизнедеятельности.</w:t>
      </w:r>
    </w:p>
    <w:p>
      <w:pPr>
        <w:pStyle w:val="Normal"/>
        <w:shd w:val="clear" w:color="auto" w:fill="FFFFFF"/>
        <w:spacing w:lineRule="auto" w:line="360" w:before="0" w:after="0"/>
        <w:ind w:firstLine="540"/>
        <w:jc w:val="both"/>
        <w:rPr>
          <w:rFonts w:ascii="Arial" w:hAnsi="Arial" w:eastAsia="Times New Roman" w:cs="Arial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Подводя итоги, я могу сказать, что мне удалось сформировать у учащихся ряд коммуникативных умений:</w:t>
      </w:r>
    </w:p>
    <w:p>
      <w:pPr>
        <w:pStyle w:val="Normal"/>
        <w:numPr>
          <w:ilvl w:val="0"/>
          <w:numId w:val="12"/>
        </w:numPr>
        <w:shd w:val="clear" w:color="auto" w:fill="FFFFFF"/>
        <w:spacing w:lineRule="auto" w:line="360" w:before="0" w:after="0"/>
        <w:ind w:left="0" w:firstLine="540"/>
        <w:jc w:val="both"/>
        <w:rPr>
          <w:rFonts w:ascii="Arial" w:hAnsi="Arial" w:eastAsia="Times New Roman" w:cs="Arial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умение спрашивать (взаимодействовать со взрослыми, задавать вопросы учителю в поисках информации или способов действия, выяснять точки зрения других);</w:t>
      </w:r>
    </w:p>
    <w:p>
      <w:pPr>
        <w:pStyle w:val="Normal"/>
        <w:numPr>
          <w:ilvl w:val="0"/>
          <w:numId w:val="12"/>
        </w:numPr>
        <w:shd w:val="clear" w:color="auto" w:fill="FFFFFF"/>
        <w:spacing w:lineRule="auto" w:line="360" w:before="0" w:after="0"/>
        <w:ind w:left="0" w:firstLine="540"/>
        <w:jc w:val="both"/>
        <w:rPr>
          <w:rFonts w:ascii="Arial" w:hAnsi="Arial" w:eastAsia="Times New Roman" w:cs="Arial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умение выражать свою точку зрения (понятно для всех формулировать свое мнение, доказывать его);</w:t>
      </w:r>
    </w:p>
    <w:p>
      <w:pPr>
        <w:pStyle w:val="Normal"/>
        <w:numPr>
          <w:ilvl w:val="0"/>
          <w:numId w:val="12"/>
        </w:numPr>
        <w:shd w:val="clear" w:color="auto" w:fill="FFFFFF"/>
        <w:spacing w:lineRule="auto" w:line="360" w:before="0" w:after="0"/>
        <w:ind w:left="0" w:firstLine="540"/>
        <w:jc w:val="both"/>
        <w:rPr>
          <w:rFonts w:ascii="Arial" w:hAnsi="Arial" w:eastAsia="Times New Roman" w:cs="Arial"/>
          <w:color w:val="000000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умение договариваться (имея свою точку зрения, учитывать мнение других).</w:t>
      </w:r>
    </w:p>
    <w:p>
      <w:pPr>
        <w:pStyle w:val="Normal"/>
        <w:shd w:val="clear" w:color="auto" w:fill="FFFFFF"/>
        <w:tabs>
          <w:tab w:val="left" w:pos="720" w:leader="none"/>
        </w:tabs>
        <w:spacing w:lineRule="auto" w:line="360" w:before="0" w:after="0"/>
        <w:ind w:firstLine="54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 xml:space="preserve">Такие коммуникативные умения могут служить основой эффективных социально-интеллектуальных взаимодействий в будущей взрослой жизни глухих детей, а значит, будут способствовать более успешной социализации глухих в обществе. </w:t>
      </w:r>
    </w:p>
    <w:p>
      <w:pPr>
        <w:pStyle w:val="Normal"/>
        <w:shd w:val="clear" w:color="auto" w:fill="FFFFFF"/>
        <w:tabs>
          <w:tab w:val="left" w:pos="720" w:leader="none"/>
        </w:tabs>
        <w:spacing w:lineRule="auto" w:line="360" w:before="0" w:after="0"/>
        <w:ind w:firstLine="54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К результатам относятся и приобретенные обучающимися организационные компетенции:</w:t>
      </w:r>
    </w:p>
    <w:p>
      <w:pPr>
        <w:pStyle w:val="ListParagraph"/>
        <w:numPr>
          <w:ilvl w:val="0"/>
          <w:numId w:val="13"/>
        </w:numPr>
        <w:shd w:val="clear" w:color="auto" w:fill="FFFFFF"/>
        <w:tabs>
          <w:tab w:val="left" w:pos="720" w:leader="none"/>
        </w:tabs>
        <w:spacing w:lineRule="auto" w:line="360" w:before="0" w:after="0"/>
        <w:ind w:left="0" w:firstLine="54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распределять обязанности в зависимости от способностей и интересов;</w:t>
      </w:r>
    </w:p>
    <w:p>
      <w:pPr>
        <w:pStyle w:val="ListParagraph"/>
        <w:numPr>
          <w:ilvl w:val="0"/>
          <w:numId w:val="13"/>
        </w:numPr>
        <w:shd w:val="clear" w:color="auto" w:fill="FFFFFF"/>
        <w:tabs>
          <w:tab w:val="left" w:pos="720" w:leader="none"/>
        </w:tabs>
        <w:spacing w:lineRule="auto" w:line="360" w:before="0" w:after="0"/>
        <w:ind w:left="0" w:firstLine="54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планировать свою деятельность;</w:t>
      </w:r>
    </w:p>
    <w:p>
      <w:pPr>
        <w:pStyle w:val="ListParagraph"/>
        <w:numPr>
          <w:ilvl w:val="0"/>
          <w:numId w:val="13"/>
        </w:numPr>
        <w:shd w:val="clear" w:color="auto" w:fill="FFFFFF"/>
        <w:tabs>
          <w:tab w:val="left" w:pos="720" w:leader="none"/>
        </w:tabs>
        <w:spacing w:lineRule="auto" w:line="360" w:before="0" w:after="0"/>
        <w:ind w:left="0" w:firstLine="54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доводить процесс до получения конечного продукта.</w:t>
      </w:r>
    </w:p>
    <w:p>
      <w:pPr>
        <w:pStyle w:val="Normal"/>
        <w:shd w:val="clear" w:color="auto" w:fill="FFFFFF"/>
        <w:tabs>
          <w:tab w:val="left" w:pos="720" w:leader="none"/>
        </w:tabs>
        <w:spacing w:lineRule="auto" w:line="360" w:before="0" w:after="0"/>
        <w:ind w:firstLine="54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Отдельно надо отметить результаты, достигнутые в формировании произношения:</w:t>
      </w:r>
    </w:p>
    <w:p>
      <w:pPr>
        <w:pStyle w:val="ListParagraph"/>
        <w:numPr>
          <w:ilvl w:val="0"/>
          <w:numId w:val="13"/>
        </w:numPr>
        <w:shd w:val="clear" w:color="auto" w:fill="FFFFFF"/>
        <w:tabs>
          <w:tab w:val="left" w:pos="720" w:leader="none"/>
        </w:tabs>
        <w:spacing w:lineRule="auto" w:line="360" w:before="0" w:after="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все участники проектов развили умение управлять голосом;</w:t>
      </w:r>
    </w:p>
    <w:p>
      <w:pPr>
        <w:pStyle w:val="ListParagraph"/>
        <w:numPr>
          <w:ilvl w:val="0"/>
          <w:numId w:val="13"/>
        </w:numPr>
        <w:shd w:val="clear" w:color="auto" w:fill="FFFFFF"/>
        <w:tabs>
          <w:tab w:val="left" w:pos="720" w:leader="none"/>
        </w:tabs>
        <w:spacing w:lineRule="auto" w:line="360" w:before="0" w:after="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регулировать громкость голоса в зависимости от аудитории и требований ситуации;</w:t>
      </w:r>
    </w:p>
    <w:p>
      <w:pPr>
        <w:pStyle w:val="ListParagraph"/>
        <w:numPr>
          <w:ilvl w:val="0"/>
          <w:numId w:val="13"/>
        </w:numPr>
        <w:shd w:val="clear" w:color="auto" w:fill="FFFFFF"/>
        <w:tabs>
          <w:tab w:val="left" w:pos="720" w:leader="none"/>
        </w:tabs>
        <w:spacing w:lineRule="auto" w:line="360" w:before="0" w:after="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развили умение воспроизводить базовые мелодические модуляции голоса</w:t>
      </w:r>
    </w:p>
    <w:p>
      <w:pPr>
        <w:pStyle w:val="ListParagraph"/>
        <w:numPr>
          <w:ilvl w:val="0"/>
          <w:numId w:val="13"/>
        </w:numPr>
        <w:shd w:val="clear" w:color="auto" w:fill="FFFFFF"/>
        <w:tabs>
          <w:tab w:val="left" w:pos="720" w:leader="none"/>
        </w:tabs>
        <w:spacing w:lineRule="auto" w:line="360" w:before="0" w:after="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развили умение произносить текст в нормальном темпе, выделяя при этом логическое ударение и соблюдая орфоэпические правила;</w:t>
      </w:r>
    </w:p>
    <w:p>
      <w:pPr>
        <w:pStyle w:val="ListParagraph"/>
        <w:numPr>
          <w:ilvl w:val="0"/>
          <w:numId w:val="13"/>
        </w:numPr>
        <w:shd w:val="clear" w:color="auto" w:fill="FFFFFF"/>
        <w:tabs>
          <w:tab w:val="left" w:pos="720" w:leader="none"/>
        </w:tabs>
        <w:spacing w:lineRule="auto" w:line="360" w:before="0" w:after="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развили умение передавать в речи эмоциональные оттенки, а также использовать естественные невербальные средства коммуникации.</w:t>
      </w:r>
    </w:p>
    <w:p>
      <w:pPr>
        <w:pStyle w:val="Normal"/>
        <w:shd w:val="clear" w:color="auto" w:fill="FFFFFF"/>
        <w:tabs>
          <w:tab w:val="left" w:pos="720" w:leader="none"/>
        </w:tabs>
        <w:spacing w:lineRule="auto" w:line="360" w:before="0" w:after="0"/>
        <w:ind w:firstLine="54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Внятность речи на момент завершения опыта составила:</w:t>
      </w:r>
    </w:p>
    <w:p>
      <w:pPr>
        <w:pStyle w:val="Normal"/>
        <w:shd w:val="clear" w:color="auto" w:fill="FFFFFF"/>
        <w:tabs>
          <w:tab w:val="left" w:pos="720" w:leader="none"/>
        </w:tabs>
        <w:spacing w:lineRule="auto" w:line="360" w:before="0" w:after="0"/>
        <w:ind w:firstLine="54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Анастасия К. – 72%:</w:t>
      </w:r>
    </w:p>
    <w:p>
      <w:pPr>
        <w:pStyle w:val="Normal"/>
        <w:shd w:val="clear" w:color="auto" w:fill="FFFFFF"/>
        <w:tabs>
          <w:tab w:val="left" w:pos="720" w:leader="none"/>
        </w:tabs>
        <w:spacing w:lineRule="auto" w:line="360" w:before="0" w:after="0"/>
        <w:ind w:firstLine="54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Дарья Р.         – 74%;</w:t>
      </w:r>
    </w:p>
    <w:p>
      <w:pPr>
        <w:pStyle w:val="Normal"/>
        <w:shd w:val="clear" w:color="auto" w:fill="FFFFFF"/>
        <w:tabs>
          <w:tab w:val="left" w:pos="720" w:leader="none"/>
        </w:tabs>
        <w:spacing w:lineRule="auto" w:line="360" w:before="0" w:after="0"/>
        <w:ind w:firstLine="54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Вероника Ф.  – 65%;</w:t>
      </w:r>
    </w:p>
    <w:p>
      <w:pPr>
        <w:pStyle w:val="Normal"/>
        <w:shd w:val="clear" w:color="auto" w:fill="FFFFFF"/>
        <w:tabs>
          <w:tab w:val="left" w:pos="720" w:leader="none"/>
        </w:tabs>
        <w:spacing w:lineRule="auto" w:line="360" w:before="0" w:after="0"/>
        <w:ind w:firstLine="54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Роман Н.        – 91%;</w:t>
      </w:r>
    </w:p>
    <w:p>
      <w:pPr>
        <w:pStyle w:val="Normal"/>
        <w:shd w:val="clear" w:color="auto" w:fill="FFFFFF"/>
        <w:tabs>
          <w:tab w:val="left" w:pos="720" w:leader="none"/>
        </w:tabs>
        <w:spacing w:lineRule="auto" w:line="360" w:before="0" w:after="0"/>
        <w:ind w:firstLine="54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Евгений Е.     – 86%;</w:t>
      </w:r>
    </w:p>
    <w:p>
      <w:pPr>
        <w:pStyle w:val="Normal"/>
        <w:shd w:val="clear" w:color="auto" w:fill="FFFFFF"/>
        <w:tabs>
          <w:tab w:val="left" w:pos="720" w:leader="none"/>
        </w:tabs>
        <w:spacing w:lineRule="auto" w:line="360" w:before="0" w:after="0"/>
        <w:ind w:firstLine="54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Татьяна О.     – 90%.</w:t>
      </w:r>
    </w:p>
    <w:p>
      <w:pPr>
        <w:pStyle w:val="Normal"/>
        <w:shd w:val="clear" w:color="auto" w:fill="FFFFFF"/>
        <w:tabs>
          <w:tab w:val="left" w:pos="720" w:leader="none"/>
        </w:tabs>
        <w:spacing w:lineRule="auto" w:line="240" w:before="0" w:after="0"/>
        <w:ind w:firstLine="54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</w:r>
    </w:p>
    <w:p>
      <w:pPr>
        <w:pStyle w:val="Normal"/>
        <w:shd w:val="clear" w:color="auto" w:fill="FFFFFF"/>
        <w:tabs>
          <w:tab w:val="left" w:pos="720" w:leader="none"/>
        </w:tabs>
        <w:spacing w:lineRule="auto" w:line="360" w:before="0" w:after="0"/>
        <w:ind w:firstLine="540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  <w:t>Одним из самых крупных достижений стало участие Анастасии К. во Всероссийском конкурсе исследовательских проектов «Я – исследователь». Анастасия была единственной участницей с ограниченными возможностями здоровья. Она впервые выступала не среди глухих, а перед слыщащей аудиторией. Но достойно представила свой проект, ответила и на вопросы компетентного жюри и на вопросы других детей. Настя по праву получила Диплом призера конкурса.</w:t>
      </w:r>
    </w:p>
    <w:p>
      <w:pPr>
        <w:pStyle w:val="Normal"/>
        <w:shd w:val="clear" w:color="auto" w:fill="FFFFFF"/>
        <w:tabs>
          <w:tab w:val="left" w:pos="720" w:leader="none"/>
        </w:tabs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/>
        <w:drawing>
          <wp:inline distT="0" distB="0" distL="0" distR="0">
            <wp:extent cx="5940425" cy="7947660"/>
            <wp:effectExtent l="0" t="0" r="0" b="0"/>
            <wp:docPr id="14" name="Рисунок 1" descr="F:\ Я исследователь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" descr="F:\ Я исследователь.jpe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4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hd w:val="clear" w:color="auto" w:fill="FFFFFF"/>
        <w:tabs>
          <w:tab w:val="left" w:pos="720" w:leader="none"/>
        </w:tabs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</w:r>
    </w:p>
    <w:p>
      <w:pPr>
        <w:pStyle w:val="Normal"/>
        <w:shd w:val="clear" w:color="auto" w:fill="FFFFFF"/>
        <w:tabs>
          <w:tab w:val="left" w:pos="720" w:leader="none"/>
        </w:tabs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</w:r>
    </w:p>
    <w:p>
      <w:pPr>
        <w:pStyle w:val="Normal"/>
        <w:shd w:val="clear" w:color="auto" w:fill="FFFFFF"/>
        <w:tabs>
          <w:tab w:val="left" w:pos="720" w:leader="none"/>
        </w:tabs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</w:r>
    </w:p>
    <w:p>
      <w:pPr>
        <w:pStyle w:val="Normal"/>
        <w:shd w:val="clear" w:color="auto" w:fill="FFFFFF"/>
        <w:tabs>
          <w:tab w:val="left" w:pos="720" w:leader="none"/>
        </w:tabs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</w:r>
    </w:p>
    <w:p>
      <w:pPr>
        <w:pStyle w:val="Normal"/>
        <w:shd w:val="clear" w:color="auto" w:fill="FFFFFF"/>
        <w:tabs>
          <w:tab w:val="left" w:pos="720" w:leader="none"/>
        </w:tabs>
        <w:spacing w:lineRule="auto" w:line="240" w:before="0" w:after="0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4"/>
        </w:rPr>
      </w:r>
    </w:p>
    <w:p>
      <w:pPr>
        <w:pStyle w:val="Normal"/>
        <w:shd w:val="clear" w:color="auto" w:fill="FFFFFF"/>
        <w:spacing w:lineRule="auto" w:line="360" w:before="0" w:after="0"/>
        <w:ind w:firstLine="567"/>
        <w:jc w:val="both"/>
        <w:rPr>
          <w:rFonts w:ascii="Times New Roman" w:hAnsi="Times New Roman" w:eastAsia="Times New Roman" w:cs="Times New Roman"/>
          <w:color w:val="000000"/>
          <w:sz w:val="28"/>
          <w:szCs w:val="24"/>
        </w:rPr>
      </w:pPr>
      <w:r>
        <w:rPr>
          <w:rFonts w:eastAsia="Times New Roman" w:cs="Times New Roman" w:ascii="Times New Roman" w:hAnsi="Times New Roman"/>
          <w:sz w:val="28"/>
        </w:rPr>
        <w:t xml:space="preserve">Из всего сказанного, очевидно положительное значение применения метода проектов для всестороннего развития личности обучающихся. </w:t>
      </w:r>
    </w:p>
    <w:p>
      <w:pPr>
        <w:pStyle w:val="NormalWeb"/>
        <w:shd w:val="clear" w:color="auto" w:fill="FFFFFF"/>
        <w:spacing w:lineRule="auto" w:line="360" w:beforeAutospacing="0" w:before="0" w:afterAutospacing="0" w:after="0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Учащиеся:</w:t>
      </w:r>
    </w:p>
    <w:p>
      <w:pPr>
        <w:pStyle w:val="NormalWeb"/>
        <w:numPr>
          <w:ilvl w:val="0"/>
          <w:numId w:val="25"/>
        </w:numPr>
        <w:shd w:val="clear" w:color="auto" w:fill="FFFFFF"/>
        <w:spacing w:lineRule="auto" w:line="360" w:beforeAutospacing="0" w:before="0" w:afterAutospacing="0" w:after="0"/>
        <w:jc w:val="both"/>
        <w:rPr>
          <w:sz w:val="28"/>
          <w:szCs w:val="28"/>
        </w:rPr>
      </w:pPr>
      <w:r>
        <w:rPr>
          <w:sz w:val="28"/>
          <w:szCs w:val="28"/>
        </w:rPr>
        <w:t>овладеют ключевыми компетенциями, способствующими достижению успеха в изменяющихся условиях современного общества (навыки самостоятельной исследовательской деятельности, коммуникативные способности, общекультурная подготовка, знание и владение коммуникационными средствами связи и др.);</w:t>
      </w:r>
    </w:p>
    <w:p>
      <w:pPr>
        <w:pStyle w:val="NormalWeb"/>
        <w:numPr>
          <w:ilvl w:val="0"/>
          <w:numId w:val="25"/>
        </w:numPr>
        <w:shd w:val="clear" w:color="auto" w:fill="FFFFFF"/>
        <w:spacing w:lineRule="auto" w:line="360" w:beforeAutospacing="0" w:before="0" w:afterAutospacing="0" w:after="0"/>
        <w:jc w:val="both"/>
        <w:rPr>
          <w:sz w:val="28"/>
          <w:szCs w:val="28"/>
        </w:rPr>
      </w:pPr>
      <w:r>
        <w:rPr>
          <w:sz w:val="28"/>
          <w:szCs w:val="28"/>
        </w:rPr>
        <w:t>смогут проектировать и управлять собственной деятельностью не только в сфере школьного образования;</w:t>
      </w:r>
    </w:p>
    <w:p>
      <w:pPr>
        <w:pStyle w:val="NormalWeb"/>
        <w:numPr>
          <w:ilvl w:val="0"/>
          <w:numId w:val="25"/>
        </w:numPr>
        <w:shd w:val="clear" w:color="auto" w:fill="FFFFFF"/>
        <w:spacing w:lineRule="auto" w:line="360" w:beforeAutospacing="0" w:before="0" w:afterAutospacing="0" w:after="0"/>
        <w:jc w:val="both"/>
        <w:rPr/>
      </w:pPr>
      <w:r>
        <w:rPr>
          <w:sz w:val="28"/>
          <w:szCs w:val="28"/>
        </w:rPr>
        <w:t>овладеют культурой взаимоотношений со сверстниками, учителями, родителями.</w:t>
      </w:r>
    </w:p>
    <w:sectPr>
      <w:type w:val="nextPage"/>
      <w:pgSz w:w="11906" w:h="16838"/>
      <w:pgMar w:left="1701" w:right="850" w:header="0" w:top="1134" w:footer="0" w:bottom="1134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Tahoma">
    <w:charset w:val="01"/>
    <w:family w:val="roman"/>
    <w:pitch w:val="variable"/>
  </w:font>
  <w:font w:name="Arial"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Times New Roman">
    <w:charset w:val="01"/>
    <w:family w:val="roman"/>
    <w:pitch w:val="variable"/>
  </w:font>
  <w:font w:name="Symbol">
    <w:charset w:val="01"/>
    <w:family w:val="roman"/>
    <w:pitch w:val="variable"/>
  </w:font>
  <w:font w:name="Symbol">
    <w:charset w:val="02"/>
    <w:family w:val="auto"/>
    <w:pitch w:val="default"/>
  </w:font>
  <w:font w:name="Courier New">
    <w:charset w:val="01"/>
    <w:family w:val="auto"/>
    <w:pitch w:val="fixed"/>
  </w:font>
  <w:font w:name="Wingdings">
    <w:charset w:val="02"/>
    <w:family w:val="auto"/>
    <w:pitch w:val="default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bullet"/>
      <w:lvlText w:val=""/>
      <w:lvlJc w:val="left"/>
      <w:pPr>
        <w:ind w:left="720" w:hanging="0"/>
      </w:pPr>
      <w:rPr>
        <w:rFonts w:ascii="Symbol" w:hAnsi="Symbol" w:cs="Symbol" w:hint="default"/>
      </w:rPr>
    </w:lvl>
    <w:lvl w:ilvl="1">
      <w:start w:val="1"/>
      <w:numFmt w:val="none"/>
      <w:suff w:val="nothing"/>
      <w:lvlText w:val=""/>
      <w:lvlJc w:val="left"/>
      <w:pPr>
        <w:ind w:left="1080" w:hanging="0"/>
      </w:pPr>
    </w:lvl>
    <w:lvl w:ilvl="2">
      <w:start w:val="1"/>
      <w:numFmt w:val="none"/>
      <w:suff w:val="nothing"/>
      <w:lvlText w:val=""/>
      <w:lvlJc w:val="left"/>
      <w:pPr>
        <w:ind w:left="1440" w:hanging="0"/>
      </w:pPr>
    </w:lvl>
    <w:lvl w:ilvl="3">
      <w:start w:val="1"/>
      <w:numFmt w:val="none"/>
      <w:suff w:val="nothing"/>
      <w:lvlText w:val=""/>
      <w:lvlJc w:val="left"/>
      <w:pPr>
        <w:ind w:left="1800" w:hanging="0"/>
      </w:pPr>
    </w:lvl>
    <w:lvl w:ilvl="4">
      <w:start w:val="1"/>
      <w:numFmt w:val="none"/>
      <w:suff w:val="nothing"/>
      <w:lvlText w:val=""/>
      <w:lvlJc w:val="left"/>
      <w:pPr>
        <w:ind w:left="2160" w:hanging="0"/>
      </w:pPr>
    </w:lvl>
    <w:lvl w:ilvl="5">
      <w:start w:val="1"/>
      <w:numFmt w:val="none"/>
      <w:suff w:val="nothing"/>
      <w:lvlText w:val=""/>
      <w:lvlJc w:val="left"/>
      <w:pPr>
        <w:ind w:left="2520" w:hanging="0"/>
      </w:pPr>
    </w:lvl>
    <w:lvl w:ilvl="6">
      <w:start w:val="1"/>
      <w:numFmt w:val="none"/>
      <w:suff w:val="nothing"/>
      <w:lvlText w:val=""/>
      <w:lvlJc w:val="left"/>
      <w:pPr>
        <w:ind w:left="2880" w:hanging="0"/>
      </w:pPr>
    </w:lvl>
    <w:lvl w:ilvl="7">
      <w:start w:val="1"/>
      <w:numFmt w:val="none"/>
      <w:suff w:val="nothing"/>
      <w:lvlText w:val=""/>
      <w:lvlJc w:val="left"/>
      <w:pPr>
        <w:ind w:left="3240" w:hanging="0"/>
      </w:pPr>
    </w:lvl>
    <w:lvl w:ilvl="8">
      <w:start w:val="1"/>
      <w:numFmt w:val="none"/>
      <w:suff w:val="nothing"/>
      <w:lvlText w:val=""/>
      <w:lvlJc w:val="left"/>
      <w:pPr>
        <w:ind w:left="3600" w:hanging="0"/>
      </w:pPr>
    </w:lvl>
  </w:abstractNum>
  <w:abstractNum w:abstractNumId="2">
    <w:lvl w:ilvl="0">
      <w:start w:val="1"/>
      <w:numFmt w:val="bullet"/>
      <w:lvlText w:val=""/>
      <w:lvlJc w:val="left"/>
      <w:pPr>
        <w:ind w:left="720" w:hanging="0"/>
      </w:pPr>
      <w:rPr>
        <w:rFonts w:ascii="Symbol" w:hAnsi="Symbol" w:cs="Symbol" w:hint="default"/>
      </w:rPr>
    </w:lvl>
    <w:lvl w:ilvl="1">
      <w:start w:val="1"/>
      <w:numFmt w:val="none"/>
      <w:suff w:val="nothing"/>
      <w:lvlText w:val=""/>
      <w:lvlJc w:val="left"/>
      <w:pPr>
        <w:ind w:left="1080" w:hanging="0"/>
      </w:pPr>
    </w:lvl>
    <w:lvl w:ilvl="2">
      <w:start w:val="1"/>
      <w:numFmt w:val="none"/>
      <w:suff w:val="nothing"/>
      <w:lvlText w:val=""/>
      <w:lvlJc w:val="left"/>
      <w:pPr>
        <w:ind w:left="1440" w:hanging="0"/>
      </w:pPr>
    </w:lvl>
    <w:lvl w:ilvl="3">
      <w:start w:val="1"/>
      <w:numFmt w:val="none"/>
      <w:suff w:val="nothing"/>
      <w:lvlText w:val=""/>
      <w:lvlJc w:val="left"/>
      <w:pPr>
        <w:ind w:left="1800" w:hanging="0"/>
      </w:pPr>
    </w:lvl>
    <w:lvl w:ilvl="4">
      <w:start w:val="1"/>
      <w:numFmt w:val="none"/>
      <w:suff w:val="nothing"/>
      <w:lvlText w:val=""/>
      <w:lvlJc w:val="left"/>
      <w:pPr>
        <w:ind w:left="2160" w:hanging="0"/>
      </w:pPr>
    </w:lvl>
    <w:lvl w:ilvl="5">
      <w:start w:val="1"/>
      <w:numFmt w:val="none"/>
      <w:suff w:val="nothing"/>
      <w:lvlText w:val=""/>
      <w:lvlJc w:val="left"/>
      <w:pPr>
        <w:ind w:left="2520" w:hanging="0"/>
      </w:pPr>
    </w:lvl>
    <w:lvl w:ilvl="6">
      <w:start w:val="1"/>
      <w:numFmt w:val="none"/>
      <w:suff w:val="nothing"/>
      <w:lvlText w:val=""/>
      <w:lvlJc w:val="left"/>
      <w:pPr>
        <w:ind w:left="2880" w:hanging="0"/>
      </w:pPr>
    </w:lvl>
    <w:lvl w:ilvl="7">
      <w:start w:val="1"/>
      <w:numFmt w:val="none"/>
      <w:suff w:val="nothing"/>
      <w:lvlText w:val=""/>
      <w:lvlJc w:val="left"/>
      <w:pPr>
        <w:ind w:left="3240" w:hanging="0"/>
      </w:pPr>
    </w:lvl>
    <w:lvl w:ilvl="8">
      <w:start w:val="1"/>
      <w:numFmt w:val="none"/>
      <w:suff w:val="nothing"/>
      <w:lvlText w:val=""/>
      <w:lvlJc w:val="left"/>
      <w:pPr>
        <w:ind w:left="3600" w:hanging="0"/>
      </w:pPr>
    </w:lvl>
  </w:abstractNum>
  <w:abstractNum w:abstractNumId="3">
    <w:lvl w:ilvl="0">
      <w:start w:val="1"/>
      <w:numFmt w:val="bullet"/>
      <w:lvlText w:val=""/>
      <w:lvlJc w:val="left"/>
      <w:pPr>
        <w:ind w:left="720" w:hanging="0"/>
      </w:pPr>
      <w:rPr>
        <w:rFonts w:ascii="Symbol" w:hAnsi="Symbol" w:cs="Symbol" w:hint="default"/>
      </w:rPr>
    </w:lvl>
    <w:lvl w:ilvl="1">
      <w:start w:val="1"/>
      <w:numFmt w:val="none"/>
      <w:suff w:val="nothing"/>
      <w:lvlText w:val=""/>
      <w:lvlJc w:val="left"/>
      <w:pPr>
        <w:ind w:left="1080" w:hanging="0"/>
      </w:pPr>
    </w:lvl>
    <w:lvl w:ilvl="2">
      <w:start w:val="1"/>
      <w:numFmt w:val="none"/>
      <w:suff w:val="nothing"/>
      <w:lvlText w:val=""/>
      <w:lvlJc w:val="left"/>
      <w:pPr>
        <w:ind w:left="1440" w:hanging="0"/>
      </w:pPr>
    </w:lvl>
    <w:lvl w:ilvl="3">
      <w:start w:val="1"/>
      <w:numFmt w:val="none"/>
      <w:suff w:val="nothing"/>
      <w:lvlText w:val=""/>
      <w:lvlJc w:val="left"/>
      <w:pPr>
        <w:ind w:left="1800" w:hanging="0"/>
      </w:pPr>
    </w:lvl>
    <w:lvl w:ilvl="4">
      <w:start w:val="1"/>
      <w:numFmt w:val="none"/>
      <w:suff w:val="nothing"/>
      <w:lvlText w:val=""/>
      <w:lvlJc w:val="left"/>
      <w:pPr>
        <w:ind w:left="2160" w:hanging="0"/>
      </w:pPr>
    </w:lvl>
    <w:lvl w:ilvl="5">
      <w:start w:val="1"/>
      <w:numFmt w:val="none"/>
      <w:suff w:val="nothing"/>
      <w:lvlText w:val=""/>
      <w:lvlJc w:val="left"/>
      <w:pPr>
        <w:ind w:left="2520" w:hanging="0"/>
      </w:pPr>
    </w:lvl>
    <w:lvl w:ilvl="6">
      <w:start w:val="1"/>
      <w:numFmt w:val="none"/>
      <w:suff w:val="nothing"/>
      <w:lvlText w:val=""/>
      <w:lvlJc w:val="left"/>
      <w:pPr>
        <w:ind w:left="2880" w:hanging="0"/>
      </w:pPr>
    </w:lvl>
    <w:lvl w:ilvl="7">
      <w:start w:val="1"/>
      <w:numFmt w:val="none"/>
      <w:suff w:val="nothing"/>
      <w:lvlText w:val=""/>
      <w:lvlJc w:val="left"/>
      <w:pPr>
        <w:ind w:left="3240" w:hanging="0"/>
      </w:pPr>
    </w:lvl>
    <w:lvl w:ilvl="8">
      <w:start w:val="1"/>
      <w:numFmt w:val="none"/>
      <w:suff w:val="nothing"/>
      <w:lvlText w:val=""/>
      <w:lvlJc w:val="left"/>
      <w:pPr>
        <w:ind w:left="3600" w:hanging="0"/>
      </w:pPr>
    </w:lvl>
  </w:abstractNum>
  <w:abstractNum w:abstractNumId="4">
    <w:lvl w:ilvl="0">
      <w:start w:val="1"/>
      <w:numFmt w:val="bullet"/>
      <w:lvlText w:val=""/>
      <w:lvlJc w:val="left"/>
      <w:pPr>
        <w:ind w:left="720" w:hanging="0"/>
      </w:pPr>
      <w:rPr>
        <w:rFonts w:ascii="Symbol" w:hAnsi="Symbol" w:cs="Symbol" w:hint="default"/>
      </w:rPr>
    </w:lvl>
    <w:lvl w:ilvl="1">
      <w:start w:val="1"/>
      <w:numFmt w:val="none"/>
      <w:suff w:val="nothing"/>
      <w:lvlText w:val=""/>
      <w:lvlJc w:val="left"/>
      <w:pPr>
        <w:ind w:left="1080" w:hanging="0"/>
      </w:pPr>
    </w:lvl>
    <w:lvl w:ilvl="2">
      <w:start w:val="1"/>
      <w:numFmt w:val="none"/>
      <w:suff w:val="nothing"/>
      <w:lvlText w:val=""/>
      <w:lvlJc w:val="left"/>
      <w:pPr>
        <w:ind w:left="1440" w:hanging="0"/>
      </w:pPr>
    </w:lvl>
    <w:lvl w:ilvl="3">
      <w:start w:val="1"/>
      <w:numFmt w:val="none"/>
      <w:suff w:val="nothing"/>
      <w:lvlText w:val=""/>
      <w:lvlJc w:val="left"/>
      <w:pPr>
        <w:ind w:left="1800" w:hanging="0"/>
      </w:pPr>
    </w:lvl>
    <w:lvl w:ilvl="4">
      <w:start w:val="1"/>
      <w:numFmt w:val="none"/>
      <w:suff w:val="nothing"/>
      <w:lvlText w:val=""/>
      <w:lvlJc w:val="left"/>
      <w:pPr>
        <w:ind w:left="2160" w:hanging="0"/>
      </w:pPr>
    </w:lvl>
    <w:lvl w:ilvl="5">
      <w:start w:val="1"/>
      <w:numFmt w:val="none"/>
      <w:suff w:val="nothing"/>
      <w:lvlText w:val=""/>
      <w:lvlJc w:val="left"/>
      <w:pPr>
        <w:ind w:left="2520" w:hanging="0"/>
      </w:pPr>
    </w:lvl>
    <w:lvl w:ilvl="6">
      <w:start w:val="1"/>
      <w:numFmt w:val="none"/>
      <w:suff w:val="nothing"/>
      <w:lvlText w:val=""/>
      <w:lvlJc w:val="left"/>
      <w:pPr>
        <w:ind w:left="2880" w:hanging="0"/>
      </w:pPr>
    </w:lvl>
    <w:lvl w:ilvl="7">
      <w:start w:val="1"/>
      <w:numFmt w:val="none"/>
      <w:suff w:val="nothing"/>
      <w:lvlText w:val=""/>
      <w:lvlJc w:val="left"/>
      <w:pPr>
        <w:ind w:left="3240" w:hanging="0"/>
      </w:pPr>
    </w:lvl>
    <w:lvl w:ilvl="8">
      <w:start w:val="1"/>
      <w:numFmt w:val="none"/>
      <w:suff w:val="nothing"/>
      <w:lvlText w:val=""/>
      <w:lvlJc w:val="left"/>
      <w:pPr>
        <w:ind w:left="3600" w:hanging="0"/>
      </w:pPr>
    </w:lvl>
  </w:abstractNum>
  <w:abstractNum w:abstractNumId="5">
    <w:lvl w:ilvl="0">
      <w:start w:val="1"/>
      <w:numFmt w:val="bullet"/>
      <w:lvlText w:val=""/>
      <w:lvlJc w:val="left"/>
      <w:pPr>
        <w:ind w:left="720" w:hanging="0"/>
      </w:pPr>
      <w:rPr>
        <w:rFonts w:ascii="Symbol" w:hAnsi="Symbol" w:cs="Symbol" w:hint="default"/>
      </w:rPr>
    </w:lvl>
    <w:lvl w:ilvl="1">
      <w:start w:val="1"/>
      <w:numFmt w:val="none"/>
      <w:suff w:val="nothing"/>
      <w:lvlText w:val=""/>
      <w:lvlJc w:val="left"/>
      <w:pPr>
        <w:ind w:left="1080" w:hanging="0"/>
      </w:pPr>
    </w:lvl>
    <w:lvl w:ilvl="2">
      <w:start w:val="1"/>
      <w:numFmt w:val="none"/>
      <w:suff w:val="nothing"/>
      <w:lvlText w:val=""/>
      <w:lvlJc w:val="left"/>
      <w:pPr>
        <w:ind w:left="1440" w:hanging="0"/>
      </w:pPr>
    </w:lvl>
    <w:lvl w:ilvl="3">
      <w:start w:val="1"/>
      <w:numFmt w:val="none"/>
      <w:suff w:val="nothing"/>
      <w:lvlText w:val=""/>
      <w:lvlJc w:val="left"/>
      <w:pPr>
        <w:ind w:left="1800" w:hanging="0"/>
      </w:pPr>
    </w:lvl>
    <w:lvl w:ilvl="4">
      <w:start w:val="1"/>
      <w:numFmt w:val="none"/>
      <w:suff w:val="nothing"/>
      <w:lvlText w:val=""/>
      <w:lvlJc w:val="left"/>
      <w:pPr>
        <w:ind w:left="2160" w:hanging="0"/>
      </w:pPr>
    </w:lvl>
    <w:lvl w:ilvl="5">
      <w:start w:val="1"/>
      <w:numFmt w:val="none"/>
      <w:suff w:val="nothing"/>
      <w:lvlText w:val=""/>
      <w:lvlJc w:val="left"/>
      <w:pPr>
        <w:ind w:left="2520" w:hanging="0"/>
      </w:pPr>
    </w:lvl>
    <w:lvl w:ilvl="6">
      <w:start w:val="1"/>
      <w:numFmt w:val="none"/>
      <w:suff w:val="nothing"/>
      <w:lvlText w:val=""/>
      <w:lvlJc w:val="left"/>
      <w:pPr>
        <w:ind w:left="2880" w:hanging="0"/>
      </w:pPr>
    </w:lvl>
    <w:lvl w:ilvl="7">
      <w:start w:val="1"/>
      <w:numFmt w:val="none"/>
      <w:suff w:val="nothing"/>
      <w:lvlText w:val=""/>
      <w:lvlJc w:val="left"/>
      <w:pPr>
        <w:ind w:left="3240" w:hanging="0"/>
      </w:pPr>
    </w:lvl>
    <w:lvl w:ilvl="8">
      <w:start w:val="1"/>
      <w:numFmt w:val="none"/>
      <w:suff w:val="nothing"/>
      <w:lvlText w:val=""/>
      <w:lvlJc w:val="left"/>
      <w:pPr>
        <w:ind w:left="3600" w:hanging="0"/>
      </w:pPr>
    </w:lvl>
  </w:abstractNum>
  <w:abstractNum w:abstractNumId="6">
    <w:lvl w:ilvl="0">
      <w:start w:val="1"/>
      <w:numFmt w:val="bullet"/>
      <w:lvlText w:val=""/>
      <w:lvlJc w:val="left"/>
      <w:pPr>
        <w:ind w:left="720" w:hanging="0"/>
      </w:pPr>
      <w:rPr>
        <w:rFonts w:ascii="Symbol" w:hAnsi="Symbol" w:cs="Symbol" w:hint="default"/>
      </w:rPr>
    </w:lvl>
    <w:lvl w:ilvl="1">
      <w:start w:val="1"/>
      <w:numFmt w:val="none"/>
      <w:suff w:val="nothing"/>
      <w:lvlText w:val=""/>
      <w:lvlJc w:val="left"/>
      <w:pPr>
        <w:ind w:left="1080" w:hanging="0"/>
      </w:pPr>
    </w:lvl>
    <w:lvl w:ilvl="2">
      <w:start w:val="1"/>
      <w:numFmt w:val="none"/>
      <w:suff w:val="nothing"/>
      <w:lvlText w:val=""/>
      <w:lvlJc w:val="left"/>
      <w:pPr>
        <w:ind w:left="1440" w:hanging="0"/>
      </w:pPr>
    </w:lvl>
    <w:lvl w:ilvl="3">
      <w:start w:val="1"/>
      <w:numFmt w:val="none"/>
      <w:suff w:val="nothing"/>
      <w:lvlText w:val=""/>
      <w:lvlJc w:val="left"/>
      <w:pPr>
        <w:ind w:left="1800" w:hanging="0"/>
      </w:pPr>
    </w:lvl>
    <w:lvl w:ilvl="4">
      <w:start w:val="1"/>
      <w:numFmt w:val="none"/>
      <w:suff w:val="nothing"/>
      <w:lvlText w:val=""/>
      <w:lvlJc w:val="left"/>
      <w:pPr>
        <w:ind w:left="2160" w:hanging="0"/>
      </w:pPr>
    </w:lvl>
    <w:lvl w:ilvl="5">
      <w:start w:val="1"/>
      <w:numFmt w:val="none"/>
      <w:suff w:val="nothing"/>
      <w:lvlText w:val=""/>
      <w:lvlJc w:val="left"/>
      <w:pPr>
        <w:ind w:left="2520" w:hanging="0"/>
      </w:pPr>
    </w:lvl>
    <w:lvl w:ilvl="6">
      <w:start w:val="1"/>
      <w:numFmt w:val="none"/>
      <w:suff w:val="nothing"/>
      <w:lvlText w:val=""/>
      <w:lvlJc w:val="left"/>
      <w:pPr>
        <w:ind w:left="2880" w:hanging="0"/>
      </w:pPr>
    </w:lvl>
    <w:lvl w:ilvl="7">
      <w:start w:val="1"/>
      <w:numFmt w:val="none"/>
      <w:suff w:val="nothing"/>
      <w:lvlText w:val=""/>
      <w:lvlJc w:val="left"/>
      <w:pPr>
        <w:ind w:left="3240" w:hanging="0"/>
      </w:pPr>
    </w:lvl>
    <w:lvl w:ilvl="8">
      <w:start w:val="1"/>
      <w:numFmt w:val="none"/>
      <w:suff w:val="nothing"/>
      <w:lvlText w:val=""/>
      <w:lvlJc w:val="left"/>
      <w:pPr>
        <w:ind w:left="3600" w:hanging="0"/>
      </w:pPr>
    </w:lvl>
  </w:abstractNum>
  <w:abstractNum w:abstractNumId="7">
    <w:lvl w:ilvl="0">
      <w:start w:val="1"/>
      <w:numFmt w:val="bullet"/>
      <w:lvlText w:val=""/>
      <w:lvlJc w:val="left"/>
      <w:pPr>
        <w:ind w:left="720" w:hanging="0"/>
      </w:pPr>
      <w:rPr>
        <w:rFonts w:ascii="Symbol" w:hAnsi="Symbol" w:cs="Symbol" w:hint="default"/>
      </w:rPr>
    </w:lvl>
    <w:lvl w:ilvl="1">
      <w:start w:val="1"/>
      <w:numFmt w:val="none"/>
      <w:suff w:val="nothing"/>
      <w:lvlText w:val=""/>
      <w:lvlJc w:val="left"/>
      <w:pPr>
        <w:ind w:left="1080" w:hanging="0"/>
      </w:pPr>
    </w:lvl>
    <w:lvl w:ilvl="2">
      <w:start w:val="1"/>
      <w:numFmt w:val="none"/>
      <w:suff w:val="nothing"/>
      <w:lvlText w:val=""/>
      <w:lvlJc w:val="left"/>
      <w:pPr>
        <w:ind w:left="1440" w:hanging="0"/>
      </w:pPr>
    </w:lvl>
    <w:lvl w:ilvl="3">
      <w:start w:val="1"/>
      <w:numFmt w:val="none"/>
      <w:suff w:val="nothing"/>
      <w:lvlText w:val=""/>
      <w:lvlJc w:val="left"/>
      <w:pPr>
        <w:ind w:left="1800" w:hanging="0"/>
      </w:pPr>
    </w:lvl>
    <w:lvl w:ilvl="4">
      <w:start w:val="1"/>
      <w:numFmt w:val="none"/>
      <w:suff w:val="nothing"/>
      <w:lvlText w:val=""/>
      <w:lvlJc w:val="left"/>
      <w:pPr>
        <w:ind w:left="2160" w:hanging="0"/>
      </w:pPr>
    </w:lvl>
    <w:lvl w:ilvl="5">
      <w:start w:val="1"/>
      <w:numFmt w:val="none"/>
      <w:suff w:val="nothing"/>
      <w:lvlText w:val=""/>
      <w:lvlJc w:val="left"/>
      <w:pPr>
        <w:ind w:left="2520" w:hanging="0"/>
      </w:pPr>
    </w:lvl>
    <w:lvl w:ilvl="6">
      <w:start w:val="1"/>
      <w:numFmt w:val="none"/>
      <w:suff w:val="nothing"/>
      <w:lvlText w:val=""/>
      <w:lvlJc w:val="left"/>
      <w:pPr>
        <w:ind w:left="2880" w:hanging="0"/>
      </w:pPr>
    </w:lvl>
    <w:lvl w:ilvl="7">
      <w:start w:val="1"/>
      <w:numFmt w:val="none"/>
      <w:suff w:val="nothing"/>
      <w:lvlText w:val=""/>
      <w:lvlJc w:val="left"/>
      <w:pPr>
        <w:ind w:left="3240" w:hanging="0"/>
      </w:pPr>
    </w:lvl>
    <w:lvl w:ilvl="8">
      <w:start w:val="1"/>
      <w:numFmt w:val="none"/>
      <w:suff w:val="nothing"/>
      <w:lvlText w:val=""/>
      <w:lvlJc w:val="left"/>
      <w:pPr>
        <w:ind w:left="3600" w:hanging="0"/>
      </w:pPr>
    </w:lvl>
  </w:abstractNum>
  <w:abstractNum w:abstractNumId="8">
    <w:lvl w:ilvl="0">
      <w:start w:val="1"/>
      <w:numFmt w:val="bullet"/>
      <w:lvlText w:val=""/>
      <w:lvlJc w:val="left"/>
      <w:pPr>
        <w:ind w:left="720" w:hanging="0"/>
      </w:pPr>
      <w:rPr>
        <w:rFonts w:ascii="Symbol" w:hAnsi="Symbol" w:cs="Symbol" w:hint="default"/>
      </w:rPr>
    </w:lvl>
    <w:lvl w:ilvl="1">
      <w:start w:val="1"/>
      <w:numFmt w:val="none"/>
      <w:suff w:val="nothing"/>
      <w:lvlText w:val=""/>
      <w:lvlJc w:val="left"/>
      <w:pPr>
        <w:ind w:left="1080" w:hanging="0"/>
      </w:pPr>
    </w:lvl>
    <w:lvl w:ilvl="2">
      <w:start w:val="1"/>
      <w:numFmt w:val="none"/>
      <w:suff w:val="nothing"/>
      <w:lvlText w:val=""/>
      <w:lvlJc w:val="left"/>
      <w:pPr>
        <w:ind w:left="1440" w:hanging="0"/>
      </w:pPr>
    </w:lvl>
    <w:lvl w:ilvl="3">
      <w:start w:val="1"/>
      <w:numFmt w:val="none"/>
      <w:suff w:val="nothing"/>
      <w:lvlText w:val=""/>
      <w:lvlJc w:val="left"/>
      <w:pPr>
        <w:ind w:left="1800" w:hanging="0"/>
      </w:pPr>
    </w:lvl>
    <w:lvl w:ilvl="4">
      <w:start w:val="1"/>
      <w:numFmt w:val="none"/>
      <w:suff w:val="nothing"/>
      <w:lvlText w:val=""/>
      <w:lvlJc w:val="left"/>
      <w:pPr>
        <w:ind w:left="2160" w:hanging="0"/>
      </w:pPr>
    </w:lvl>
    <w:lvl w:ilvl="5">
      <w:start w:val="1"/>
      <w:numFmt w:val="none"/>
      <w:suff w:val="nothing"/>
      <w:lvlText w:val=""/>
      <w:lvlJc w:val="left"/>
      <w:pPr>
        <w:ind w:left="2520" w:hanging="0"/>
      </w:pPr>
    </w:lvl>
    <w:lvl w:ilvl="6">
      <w:start w:val="1"/>
      <w:numFmt w:val="none"/>
      <w:suff w:val="nothing"/>
      <w:lvlText w:val=""/>
      <w:lvlJc w:val="left"/>
      <w:pPr>
        <w:ind w:left="2880" w:hanging="0"/>
      </w:pPr>
    </w:lvl>
    <w:lvl w:ilvl="7">
      <w:start w:val="1"/>
      <w:numFmt w:val="none"/>
      <w:suff w:val="nothing"/>
      <w:lvlText w:val=""/>
      <w:lvlJc w:val="left"/>
      <w:pPr>
        <w:ind w:left="3240" w:hanging="0"/>
      </w:pPr>
    </w:lvl>
    <w:lvl w:ilvl="8">
      <w:start w:val="1"/>
      <w:numFmt w:val="none"/>
      <w:suff w:val="nothing"/>
      <w:lvlText w:val=""/>
      <w:lvlJc w:val="left"/>
      <w:pPr>
        <w:ind w:left="3600" w:hanging="0"/>
      </w:pPr>
    </w:lvl>
  </w:abstractNum>
  <w:abstractNum w:abstractNumId="9">
    <w:lvl w:ilvl="0">
      <w:start w:val="1"/>
      <w:numFmt w:val="bullet"/>
      <w:lvlText w:val=""/>
      <w:lvlJc w:val="left"/>
      <w:pPr>
        <w:ind w:left="720" w:hanging="0"/>
      </w:pPr>
      <w:rPr>
        <w:rFonts w:ascii="Symbol" w:hAnsi="Symbol" w:cs="Symbol" w:hint="default"/>
      </w:rPr>
    </w:lvl>
    <w:lvl w:ilvl="1">
      <w:start w:val="1"/>
      <w:numFmt w:val="none"/>
      <w:suff w:val="nothing"/>
      <w:lvlText w:val=""/>
      <w:lvlJc w:val="left"/>
      <w:pPr>
        <w:ind w:left="1080" w:hanging="0"/>
      </w:pPr>
    </w:lvl>
    <w:lvl w:ilvl="2">
      <w:start w:val="1"/>
      <w:numFmt w:val="none"/>
      <w:suff w:val="nothing"/>
      <w:lvlText w:val=""/>
      <w:lvlJc w:val="left"/>
      <w:pPr>
        <w:ind w:left="1440" w:hanging="0"/>
      </w:pPr>
    </w:lvl>
    <w:lvl w:ilvl="3">
      <w:start w:val="1"/>
      <w:numFmt w:val="none"/>
      <w:suff w:val="nothing"/>
      <w:lvlText w:val=""/>
      <w:lvlJc w:val="left"/>
      <w:pPr>
        <w:ind w:left="1800" w:hanging="0"/>
      </w:pPr>
    </w:lvl>
    <w:lvl w:ilvl="4">
      <w:start w:val="1"/>
      <w:numFmt w:val="none"/>
      <w:suff w:val="nothing"/>
      <w:lvlText w:val=""/>
      <w:lvlJc w:val="left"/>
      <w:pPr>
        <w:ind w:left="2160" w:hanging="0"/>
      </w:pPr>
    </w:lvl>
    <w:lvl w:ilvl="5">
      <w:start w:val="1"/>
      <w:numFmt w:val="none"/>
      <w:suff w:val="nothing"/>
      <w:lvlText w:val=""/>
      <w:lvlJc w:val="left"/>
      <w:pPr>
        <w:ind w:left="2520" w:hanging="0"/>
      </w:pPr>
    </w:lvl>
    <w:lvl w:ilvl="6">
      <w:start w:val="1"/>
      <w:numFmt w:val="none"/>
      <w:suff w:val="nothing"/>
      <w:lvlText w:val=""/>
      <w:lvlJc w:val="left"/>
      <w:pPr>
        <w:ind w:left="2880" w:hanging="0"/>
      </w:pPr>
    </w:lvl>
    <w:lvl w:ilvl="7">
      <w:start w:val="1"/>
      <w:numFmt w:val="none"/>
      <w:suff w:val="nothing"/>
      <w:lvlText w:val=""/>
      <w:lvlJc w:val="left"/>
      <w:pPr>
        <w:ind w:left="3240" w:hanging="0"/>
      </w:pPr>
    </w:lvl>
    <w:lvl w:ilvl="8">
      <w:start w:val="1"/>
      <w:numFmt w:val="none"/>
      <w:suff w:val="nothing"/>
      <w:lvlText w:val=""/>
      <w:lvlJc w:val="left"/>
      <w:pPr>
        <w:ind w:left="3600" w:hanging="0"/>
      </w:pPr>
    </w:lvl>
  </w:abstractNum>
  <w:abstractNum w:abstractNumId="10">
    <w:lvl w:ilvl="0">
      <w:start w:val="1"/>
      <w:numFmt w:val="bullet"/>
      <w:lvlText w:val=""/>
      <w:lvlJc w:val="left"/>
      <w:pPr>
        <w:ind w:left="720" w:hanging="0"/>
      </w:pPr>
      <w:rPr>
        <w:rFonts w:ascii="Symbol" w:hAnsi="Symbol" w:cs="Symbol" w:hint="default"/>
      </w:rPr>
    </w:lvl>
    <w:lvl w:ilvl="1">
      <w:start w:val="1"/>
      <w:numFmt w:val="none"/>
      <w:suff w:val="nothing"/>
      <w:lvlText w:val=""/>
      <w:lvlJc w:val="left"/>
      <w:pPr>
        <w:ind w:left="1080" w:hanging="0"/>
      </w:pPr>
    </w:lvl>
    <w:lvl w:ilvl="2">
      <w:start w:val="1"/>
      <w:numFmt w:val="none"/>
      <w:suff w:val="nothing"/>
      <w:lvlText w:val=""/>
      <w:lvlJc w:val="left"/>
      <w:pPr>
        <w:ind w:left="1440" w:hanging="0"/>
      </w:pPr>
    </w:lvl>
    <w:lvl w:ilvl="3">
      <w:start w:val="1"/>
      <w:numFmt w:val="none"/>
      <w:suff w:val="nothing"/>
      <w:lvlText w:val=""/>
      <w:lvlJc w:val="left"/>
      <w:pPr>
        <w:ind w:left="1800" w:hanging="0"/>
      </w:pPr>
    </w:lvl>
    <w:lvl w:ilvl="4">
      <w:start w:val="1"/>
      <w:numFmt w:val="none"/>
      <w:suff w:val="nothing"/>
      <w:lvlText w:val=""/>
      <w:lvlJc w:val="left"/>
      <w:pPr>
        <w:ind w:left="2160" w:hanging="0"/>
      </w:pPr>
    </w:lvl>
    <w:lvl w:ilvl="5">
      <w:start w:val="1"/>
      <w:numFmt w:val="none"/>
      <w:suff w:val="nothing"/>
      <w:lvlText w:val=""/>
      <w:lvlJc w:val="left"/>
      <w:pPr>
        <w:ind w:left="2520" w:hanging="0"/>
      </w:pPr>
    </w:lvl>
    <w:lvl w:ilvl="6">
      <w:start w:val="1"/>
      <w:numFmt w:val="none"/>
      <w:suff w:val="nothing"/>
      <w:lvlText w:val=""/>
      <w:lvlJc w:val="left"/>
      <w:pPr>
        <w:ind w:left="2880" w:hanging="0"/>
      </w:pPr>
    </w:lvl>
    <w:lvl w:ilvl="7">
      <w:start w:val="1"/>
      <w:numFmt w:val="none"/>
      <w:suff w:val="nothing"/>
      <w:lvlText w:val=""/>
      <w:lvlJc w:val="left"/>
      <w:pPr>
        <w:ind w:left="3240" w:hanging="0"/>
      </w:pPr>
    </w:lvl>
    <w:lvl w:ilvl="8">
      <w:start w:val="1"/>
      <w:numFmt w:val="none"/>
      <w:suff w:val="nothing"/>
      <w:lvlText w:val=""/>
      <w:lvlJc w:val="left"/>
      <w:pPr>
        <w:ind w:left="3600" w:hanging="0"/>
      </w:pPr>
    </w:lvl>
  </w:abstractNum>
  <w:abstractNum w:abstractNumId="11">
    <w:lvl w:ilvl="0">
      <w:start w:val="1"/>
      <w:numFmt w:val="bullet"/>
      <w:lvlText w:val=""/>
      <w:lvlJc w:val="left"/>
      <w:pPr>
        <w:ind w:left="720" w:hanging="0"/>
      </w:pPr>
      <w:rPr>
        <w:rFonts w:ascii="Symbol" w:hAnsi="Symbol" w:cs="Symbol" w:hint="default"/>
      </w:rPr>
    </w:lvl>
    <w:lvl w:ilvl="1">
      <w:start w:val="1"/>
      <w:numFmt w:val="none"/>
      <w:suff w:val="nothing"/>
      <w:lvlText w:val=""/>
      <w:lvlJc w:val="left"/>
      <w:pPr>
        <w:ind w:left="1080" w:hanging="0"/>
      </w:pPr>
    </w:lvl>
    <w:lvl w:ilvl="2">
      <w:start w:val="1"/>
      <w:numFmt w:val="none"/>
      <w:suff w:val="nothing"/>
      <w:lvlText w:val=""/>
      <w:lvlJc w:val="left"/>
      <w:pPr>
        <w:ind w:left="1440" w:hanging="0"/>
      </w:pPr>
    </w:lvl>
    <w:lvl w:ilvl="3">
      <w:start w:val="1"/>
      <w:numFmt w:val="none"/>
      <w:suff w:val="nothing"/>
      <w:lvlText w:val=""/>
      <w:lvlJc w:val="left"/>
      <w:pPr>
        <w:ind w:left="1800" w:hanging="0"/>
      </w:pPr>
    </w:lvl>
    <w:lvl w:ilvl="4">
      <w:start w:val="1"/>
      <w:numFmt w:val="none"/>
      <w:suff w:val="nothing"/>
      <w:lvlText w:val=""/>
      <w:lvlJc w:val="left"/>
      <w:pPr>
        <w:ind w:left="2160" w:hanging="0"/>
      </w:pPr>
    </w:lvl>
    <w:lvl w:ilvl="5">
      <w:start w:val="1"/>
      <w:numFmt w:val="none"/>
      <w:suff w:val="nothing"/>
      <w:lvlText w:val=""/>
      <w:lvlJc w:val="left"/>
      <w:pPr>
        <w:ind w:left="2520" w:hanging="0"/>
      </w:pPr>
    </w:lvl>
    <w:lvl w:ilvl="6">
      <w:start w:val="1"/>
      <w:numFmt w:val="none"/>
      <w:suff w:val="nothing"/>
      <w:lvlText w:val=""/>
      <w:lvlJc w:val="left"/>
      <w:pPr>
        <w:ind w:left="2880" w:hanging="0"/>
      </w:pPr>
    </w:lvl>
    <w:lvl w:ilvl="7">
      <w:start w:val="1"/>
      <w:numFmt w:val="none"/>
      <w:suff w:val="nothing"/>
      <w:lvlText w:val=""/>
      <w:lvlJc w:val="left"/>
      <w:pPr>
        <w:ind w:left="3240" w:hanging="0"/>
      </w:pPr>
    </w:lvl>
    <w:lvl w:ilvl="8">
      <w:start w:val="1"/>
      <w:numFmt w:val="none"/>
      <w:suff w:val="nothing"/>
      <w:lvlText w:val=""/>
      <w:lvlJc w:val="left"/>
      <w:pPr>
        <w:ind w:left="3600" w:hanging="0"/>
      </w:pPr>
    </w:lvl>
  </w:abstractNum>
  <w:abstractNum w:abstractNumId="1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cs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cs="Symbol" w:hint="default"/>
        <w:sz w:val="20"/>
      </w:rPr>
    </w:lvl>
  </w:abstractNum>
  <w:abstractNum w:abstractNumId="13"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4"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5"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6"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7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3"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4"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5"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rFonts w:cs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  <w:rFonts w:cs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  <w:rFonts w:cs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6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  <w:num w:numId="25">
    <w:abstractNumId w:val="25"/>
  </w:num>
  <w:num w:numId="26">
    <w:abstractNumId w:val="26"/>
  </w:num>
</w:numbering>
</file>

<file path=word/settings.xml><?xml version="1.0" encoding="utf-8"?>
<w:settings xmlns:w="http://schemas.openxmlformats.org/wordprocessingml/2006/main">
  <w:zoom w:percent="100"/>
  <w:defaultTabStop w:val="709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" w:cs="" w:asciiTheme="minorHAnsi" w:cstheme="minorBidi" w:eastAsiaTheme="minorEastAsia" w:hAnsiTheme="minorHAnsi"/>
        <w:sz w:val="22"/>
        <w:szCs w:val="22"/>
        <w:lang w:val="ru-RU" w:eastAsia="ru-RU" w:bidi="ar-SA"/>
      </w:rPr>
    </w:rPrDefault>
    <w:pPrDefault>
      <w:pPr/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pPr>
      <w:widowControl/>
      <w:bidi w:val="0"/>
      <w:spacing w:lineRule="auto" w:line="276" w:before="0" w:after="200"/>
      <w:jc w:val="left"/>
    </w:pPr>
    <w:rPr>
      <w:rFonts w:ascii="Calibri" w:hAnsi="Calibri" w:eastAsia="" w:cs="" w:asciiTheme="minorHAnsi" w:cstheme="minorBidi" w:eastAsiaTheme="minorEastAsia" w:hAnsiTheme="minorHAnsi"/>
      <w:color w:val="auto"/>
      <w:kern w:val="0"/>
      <w:sz w:val="22"/>
      <w:szCs w:val="22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a5"/>
    <w:uiPriority w:val="99"/>
    <w:semiHidden/>
    <w:qFormat/>
    <w:rsid w:val="003f42f7"/>
    <w:rPr>
      <w:rFonts w:ascii="Tahoma" w:hAnsi="Tahoma" w:cs="Tahoma"/>
      <w:sz w:val="16"/>
      <w:szCs w:val="16"/>
    </w:rPr>
  </w:style>
  <w:style w:type="character" w:styleId="ListLabel1">
    <w:name w:val="ListLabel 1"/>
    <w:qFormat/>
    <w:rPr>
      <w:rFonts w:ascii="Arial" w:hAnsi="Arial"/>
      <w:sz w:val="20"/>
    </w:rPr>
  </w:style>
  <w:style w:type="character" w:styleId="ListLabel2">
    <w:name w:val="ListLabel 2"/>
    <w:qFormat/>
    <w:rPr>
      <w:sz w:val="20"/>
    </w:rPr>
  </w:style>
  <w:style w:type="character" w:styleId="ListLabel3">
    <w:name w:val="ListLabel 3"/>
    <w:qFormat/>
    <w:rPr>
      <w:sz w:val="20"/>
    </w:rPr>
  </w:style>
  <w:style w:type="character" w:styleId="ListLabel4">
    <w:name w:val="ListLabel 4"/>
    <w:qFormat/>
    <w:rPr>
      <w:sz w:val="20"/>
    </w:rPr>
  </w:style>
  <w:style w:type="character" w:styleId="ListLabel5">
    <w:name w:val="ListLabel 5"/>
    <w:qFormat/>
    <w:rPr>
      <w:sz w:val="20"/>
    </w:rPr>
  </w:style>
  <w:style w:type="character" w:styleId="ListLabel6">
    <w:name w:val="ListLabel 6"/>
    <w:qFormat/>
    <w:rPr>
      <w:sz w:val="20"/>
    </w:rPr>
  </w:style>
  <w:style w:type="character" w:styleId="ListLabel7">
    <w:name w:val="ListLabel 7"/>
    <w:qFormat/>
    <w:rPr>
      <w:sz w:val="20"/>
    </w:rPr>
  </w:style>
  <w:style w:type="character" w:styleId="ListLabel8">
    <w:name w:val="ListLabel 8"/>
    <w:qFormat/>
    <w:rPr>
      <w:sz w:val="20"/>
    </w:rPr>
  </w:style>
  <w:style w:type="character" w:styleId="ListLabel9">
    <w:name w:val="ListLabel 9"/>
    <w:qFormat/>
    <w:rPr>
      <w:sz w:val="20"/>
    </w:rPr>
  </w:style>
  <w:style w:type="character" w:styleId="ListLabel10">
    <w:name w:val="ListLabel 10"/>
    <w:qFormat/>
    <w:rPr>
      <w:sz w:val="20"/>
    </w:rPr>
  </w:style>
  <w:style w:type="character" w:styleId="ListLabel11">
    <w:name w:val="ListLabel 11"/>
    <w:qFormat/>
    <w:rPr>
      <w:sz w:val="20"/>
    </w:rPr>
  </w:style>
  <w:style w:type="character" w:styleId="ListLabel12">
    <w:name w:val="ListLabel 12"/>
    <w:qFormat/>
    <w:rPr>
      <w:sz w:val="20"/>
    </w:rPr>
  </w:style>
  <w:style w:type="character" w:styleId="ListLabel13">
    <w:name w:val="ListLabel 13"/>
    <w:qFormat/>
    <w:rPr>
      <w:sz w:val="20"/>
    </w:rPr>
  </w:style>
  <w:style w:type="character" w:styleId="ListLabel14">
    <w:name w:val="ListLabel 14"/>
    <w:qFormat/>
    <w:rPr>
      <w:sz w:val="20"/>
    </w:rPr>
  </w:style>
  <w:style w:type="character" w:styleId="ListLabel15">
    <w:name w:val="ListLabel 15"/>
    <w:qFormat/>
    <w:rPr>
      <w:sz w:val="20"/>
    </w:rPr>
  </w:style>
  <w:style w:type="character" w:styleId="ListLabel16">
    <w:name w:val="ListLabel 16"/>
    <w:qFormat/>
    <w:rPr>
      <w:sz w:val="20"/>
    </w:rPr>
  </w:style>
  <w:style w:type="character" w:styleId="ListLabel17">
    <w:name w:val="ListLabel 17"/>
    <w:qFormat/>
    <w:rPr>
      <w:sz w:val="20"/>
    </w:rPr>
  </w:style>
  <w:style w:type="character" w:styleId="ListLabel18">
    <w:name w:val="ListLabel 18"/>
    <w:qFormat/>
    <w:rPr>
      <w:sz w:val="20"/>
    </w:rPr>
  </w:style>
  <w:style w:type="character" w:styleId="ListLabel19">
    <w:name w:val="ListLabel 19"/>
    <w:qFormat/>
    <w:rPr>
      <w:rFonts w:cs="Courier New"/>
    </w:rPr>
  </w:style>
  <w:style w:type="character" w:styleId="ListLabel20">
    <w:name w:val="ListLabel 20"/>
    <w:qFormat/>
    <w:rPr>
      <w:rFonts w:cs="Courier New"/>
    </w:rPr>
  </w:style>
  <w:style w:type="character" w:styleId="ListLabel21">
    <w:name w:val="ListLabel 21"/>
    <w:qFormat/>
    <w:rPr>
      <w:rFonts w:cs="Courier New"/>
    </w:rPr>
  </w:style>
  <w:style w:type="character" w:styleId="ListLabel22">
    <w:name w:val="ListLabel 22"/>
    <w:qFormat/>
    <w:rPr>
      <w:rFonts w:cs="Courier New"/>
    </w:rPr>
  </w:style>
  <w:style w:type="character" w:styleId="ListLabel23">
    <w:name w:val="ListLabel 23"/>
    <w:qFormat/>
    <w:rPr>
      <w:rFonts w:cs="Courier New"/>
    </w:rPr>
  </w:style>
  <w:style w:type="character" w:styleId="ListLabel24">
    <w:name w:val="ListLabel 24"/>
    <w:qFormat/>
    <w:rPr>
      <w:rFonts w:cs="Courier New"/>
    </w:rPr>
  </w:style>
  <w:style w:type="character" w:styleId="ListLabel25">
    <w:name w:val="ListLabel 25"/>
    <w:qFormat/>
    <w:rPr>
      <w:rFonts w:cs="Courier New"/>
    </w:rPr>
  </w:style>
  <w:style w:type="character" w:styleId="ListLabel26">
    <w:name w:val="ListLabel 26"/>
    <w:qFormat/>
    <w:rPr>
      <w:rFonts w:cs="Courier New"/>
    </w:rPr>
  </w:style>
  <w:style w:type="character" w:styleId="ListLabel27">
    <w:name w:val="ListLabel 27"/>
    <w:qFormat/>
    <w:rPr>
      <w:rFonts w:cs="Courier New"/>
    </w:rPr>
  </w:style>
  <w:style w:type="character" w:styleId="ListLabel28">
    <w:name w:val="ListLabel 28"/>
    <w:qFormat/>
    <w:rPr>
      <w:rFonts w:cs="Courier New"/>
    </w:rPr>
  </w:style>
  <w:style w:type="character" w:styleId="ListLabel29">
    <w:name w:val="ListLabel 29"/>
    <w:qFormat/>
    <w:rPr>
      <w:rFonts w:cs="Courier New"/>
    </w:rPr>
  </w:style>
  <w:style w:type="character" w:styleId="ListLabel30">
    <w:name w:val="ListLabel 30"/>
    <w:qFormat/>
    <w:rPr>
      <w:rFonts w:cs="Courier New"/>
    </w:rPr>
  </w:style>
  <w:style w:type="character" w:styleId="ListLabel31">
    <w:name w:val="ListLabel 31"/>
    <w:qFormat/>
    <w:rPr>
      <w:rFonts w:cs="Courier New"/>
    </w:rPr>
  </w:style>
  <w:style w:type="character" w:styleId="ListLabel32">
    <w:name w:val="ListLabel 32"/>
    <w:qFormat/>
    <w:rPr>
      <w:rFonts w:cs="Courier New"/>
    </w:rPr>
  </w:style>
  <w:style w:type="character" w:styleId="ListLabel33">
    <w:name w:val="ListLabel 33"/>
    <w:qFormat/>
    <w:rPr>
      <w:rFonts w:cs="Courier New"/>
    </w:rPr>
  </w:style>
  <w:style w:type="character" w:styleId="ListLabel34">
    <w:name w:val="ListLabel 34"/>
    <w:qFormat/>
    <w:rPr>
      <w:rFonts w:cs="Courier New"/>
    </w:rPr>
  </w:style>
  <w:style w:type="character" w:styleId="ListLabel35">
    <w:name w:val="ListLabel 35"/>
    <w:qFormat/>
    <w:rPr>
      <w:rFonts w:cs="Courier New"/>
    </w:rPr>
  </w:style>
  <w:style w:type="character" w:styleId="ListLabel36">
    <w:name w:val="ListLabel 36"/>
    <w:qFormat/>
    <w:rPr>
      <w:rFonts w:cs="Courier New"/>
    </w:rPr>
  </w:style>
  <w:style w:type="character" w:styleId="ListLabel37">
    <w:name w:val="ListLabel 37"/>
    <w:qFormat/>
    <w:rPr>
      <w:rFonts w:cs="Courier New"/>
    </w:rPr>
  </w:style>
  <w:style w:type="character" w:styleId="ListLabel38">
    <w:name w:val="ListLabel 38"/>
    <w:qFormat/>
    <w:rPr>
      <w:rFonts w:cs="Courier New"/>
    </w:rPr>
  </w:style>
  <w:style w:type="character" w:styleId="ListLabel39">
    <w:name w:val="ListLabel 39"/>
    <w:qFormat/>
    <w:rPr>
      <w:rFonts w:cs="Courier New"/>
    </w:rPr>
  </w:style>
  <w:style w:type="character" w:styleId="ListLabel40">
    <w:name w:val="ListLabel 40"/>
    <w:qFormat/>
    <w:rPr>
      <w:rFonts w:cs="Courier New"/>
    </w:rPr>
  </w:style>
  <w:style w:type="character" w:styleId="ListLabel41">
    <w:name w:val="ListLabel 41"/>
    <w:qFormat/>
    <w:rPr>
      <w:rFonts w:cs="Courier New"/>
    </w:rPr>
  </w:style>
  <w:style w:type="character" w:styleId="ListLabel42">
    <w:name w:val="ListLabel 42"/>
    <w:qFormat/>
    <w:rPr>
      <w:rFonts w:cs="Courier New"/>
    </w:rPr>
  </w:style>
  <w:style w:type="character" w:styleId="ListLabel43">
    <w:name w:val="ListLabel 43"/>
    <w:qFormat/>
    <w:rPr>
      <w:rFonts w:cs="Courier New"/>
    </w:rPr>
  </w:style>
  <w:style w:type="character" w:styleId="ListLabel44">
    <w:name w:val="ListLabel 44"/>
    <w:qFormat/>
    <w:rPr>
      <w:rFonts w:cs="Courier New"/>
    </w:rPr>
  </w:style>
  <w:style w:type="character" w:styleId="ListLabel45">
    <w:name w:val="ListLabel 45"/>
    <w:qFormat/>
    <w:rPr>
      <w:rFonts w:cs="Courier New"/>
    </w:rPr>
  </w:style>
  <w:style w:type="paragraph" w:styleId="Style15">
    <w:name w:val="Заголовок"/>
    <w:basedOn w:val="Normal"/>
    <w:next w:val="Style16"/>
    <w:qFormat/>
    <w:pPr>
      <w:keepNext w:val="true"/>
      <w:spacing w:before="240" w:after="120"/>
    </w:pPr>
    <w:rPr>
      <w:rFonts w:ascii="Liberation Sans" w:hAnsi="Liberation Sans" w:eastAsia="Noto Sans CJK SC Regular" w:cs="FreeSans"/>
      <w:sz w:val="28"/>
      <w:szCs w:val="28"/>
    </w:rPr>
  </w:style>
  <w:style w:type="paragraph" w:styleId="Style16">
    <w:name w:val="Body Text"/>
    <w:basedOn w:val="Normal"/>
    <w:pPr>
      <w:spacing w:lineRule="auto" w:line="288" w:before="0" w:after="140"/>
    </w:pPr>
    <w:rPr/>
  </w:style>
  <w:style w:type="paragraph" w:styleId="Style17">
    <w:name w:val="List"/>
    <w:basedOn w:val="Style16"/>
    <w:pPr/>
    <w:rPr>
      <w:rFonts w:cs="FreeSans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FreeSans"/>
    </w:rPr>
  </w:style>
  <w:style w:type="paragraph" w:styleId="NormalWeb">
    <w:name w:val="Normal (Web)"/>
    <w:basedOn w:val="Normal"/>
    <w:qFormat/>
    <w:rsid w:val="006731c6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795d9d"/>
    <w:pPr>
      <w:spacing w:before="0" w:after="200"/>
      <w:ind w:left="720" w:hanging="0"/>
      <w:contextualSpacing/>
    </w:pPr>
    <w:rPr/>
  </w:style>
  <w:style w:type="paragraph" w:styleId="BalloonText">
    <w:name w:val="Balloon Text"/>
    <w:basedOn w:val="Normal"/>
    <w:link w:val="a6"/>
    <w:uiPriority w:val="99"/>
    <w:semiHidden/>
    <w:unhideWhenUsed/>
    <w:qFormat/>
    <w:rsid w:val="003f42f7"/>
    <w:pPr>
      <w:spacing w:lineRule="auto" w:line="240" w:before="0" w:after="0"/>
    </w:pPr>
    <w:rPr>
      <w:rFonts w:ascii="Tahoma" w:hAnsi="Tahoma" w:cs="Tahoma"/>
      <w:sz w:val="16"/>
      <w:szCs w:val="16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png"/><Relationship Id="rId12" Type="http://schemas.openxmlformats.org/officeDocument/2006/relationships/image" Target="media/image11.png"/><Relationship Id="rId13" Type="http://schemas.openxmlformats.org/officeDocument/2006/relationships/image" Target="media/image12.png"/><Relationship Id="rId14" Type="http://schemas.openxmlformats.org/officeDocument/2006/relationships/image" Target="media/image13.png"/><Relationship Id="rId15" Type="http://schemas.openxmlformats.org/officeDocument/2006/relationships/image" Target="media/image14.jpeg"/><Relationship Id="rId16" Type="http://schemas.openxmlformats.org/officeDocument/2006/relationships/numbering" Target="numbering.xml"/><Relationship Id="rId17" Type="http://schemas.openxmlformats.org/officeDocument/2006/relationships/fontTable" Target="fontTable.xml"/><Relationship Id="rId18" Type="http://schemas.openxmlformats.org/officeDocument/2006/relationships/settings" Target="settings.xml"/><Relationship Id="rId19" Type="http://schemas.openxmlformats.org/officeDocument/2006/relationships/theme" Target="theme/theme1.xml"/><Relationship Id="rId20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779EE2-D650-4520-872D-35533DD663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563</TotalTime>
  <Application>LibreOffice/5.4.3.2$Linux_X86_64 LibreOffice_project/92a7159f7e4af62137622921e809f8546db437e5</Application>
  <Pages>28</Pages>
  <Words>3784</Words>
  <Characters>27222</Characters>
  <CharactersWithSpaces>30730</CharactersWithSpaces>
  <Paragraphs>485</Paragraphs>
  <Company>SPecialiST RePack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2017-12-11T07:21:00Z</dcterms:created>
  <dc:creator>Nivalis</dc:creator>
  <dc:description/>
  <dc:language>ru-RU</dc:language>
  <cp:lastModifiedBy>Nivalis</cp:lastModifiedBy>
  <dcterms:modified xsi:type="dcterms:W3CDTF">2018-01-08T15:02:00Z</dcterms:modified>
  <cp:revision>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SPecialiST RePack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