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E0" w:rsidRPr="00AC61CD" w:rsidRDefault="00F34EE0" w:rsidP="009A0AEA">
      <w:pPr>
        <w:jc w:val="both"/>
        <w:rPr>
          <w:rFonts w:ascii="Times New Roman" w:hAnsi="Times New Roman"/>
          <w:sz w:val="28"/>
          <w:szCs w:val="28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</w:p>
    <w:p w:rsidR="00F34EE0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F34EE0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средняя общеобразовательная школа № 23</w:t>
      </w:r>
    </w:p>
    <w:p w:rsidR="00F34EE0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г. Ковров Владимирской области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48"/>
          <w:szCs w:val="48"/>
          <w:lang w:val="ru-RU"/>
        </w:rPr>
      </w:pPr>
      <w:r>
        <w:rPr>
          <w:rFonts w:ascii="Times New Roman" w:hAnsi="Times New Roman"/>
          <w:sz w:val="48"/>
          <w:szCs w:val="48"/>
          <w:lang w:val="ru-RU"/>
        </w:rPr>
        <w:t>Формирование и развитие коммуникативной компетенции учащихся на уроках русского языка и риторики.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48"/>
          <w:szCs w:val="48"/>
          <w:lang w:val="ru-RU"/>
        </w:rPr>
      </w:pPr>
    </w:p>
    <w:p w:rsidR="00F34EE0" w:rsidRDefault="00F34EE0" w:rsidP="009A0AEA">
      <w:pPr>
        <w:ind w:left="6480"/>
        <w:jc w:val="both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 xml:space="preserve">                                                                                                                                  Обобщение опыта </w:t>
      </w:r>
    </w:p>
    <w:p w:rsidR="00F34EE0" w:rsidRDefault="00F34EE0" w:rsidP="009A0AEA">
      <w:pPr>
        <w:ind w:left="6480"/>
        <w:jc w:val="both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 xml:space="preserve">учителя русского языка и литературы 1 </w:t>
      </w:r>
      <w:proofErr w:type="gramStart"/>
      <w:r>
        <w:rPr>
          <w:rFonts w:ascii="Times New Roman" w:hAnsi="Times New Roman"/>
          <w:sz w:val="36"/>
          <w:szCs w:val="36"/>
          <w:lang w:val="ru-RU"/>
        </w:rPr>
        <w:t>к</w:t>
      </w:r>
      <w:proofErr w:type="gramEnd"/>
      <w:r>
        <w:rPr>
          <w:rFonts w:ascii="Times New Roman" w:hAnsi="Times New Roman"/>
          <w:sz w:val="36"/>
          <w:szCs w:val="36"/>
          <w:lang w:val="ru-RU"/>
        </w:rPr>
        <w:t>/к</w:t>
      </w:r>
    </w:p>
    <w:p w:rsidR="00F34EE0" w:rsidRDefault="00F34EE0" w:rsidP="009A0AEA">
      <w:pPr>
        <w:ind w:left="6480"/>
        <w:jc w:val="both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>МОУ СОШ № 23</w:t>
      </w:r>
    </w:p>
    <w:p w:rsidR="00F34EE0" w:rsidRDefault="00F34EE0" w:rsidP="009A0AEA">
      <w:pPr>
        <w:ind w:left="6480"/>
        <w:jc w:val="both"/>
        <w:rPr>
          <w:rFonts w:ascii="Times New Roman" w:hAnsi="Times New Roman"/>
          <w:sz w:val="36"/>
          <w:szCs w:val="36"/>
          <w:lang w:val="ru-RU"/>
        </w:rPr>
      </w:pPr>
      <w:proofErr w:type="spellStart"/>
      <w:r>
        <w:rPr>
          <w:rFonts w:ascii="Times New Roman" w:hAnsi="Times New Roman"/>
          <w:sz w:val="36"/>
          <w:szCs w:val="36"/>
          <w:lang w:val="ru-RU"/>
        </w:rPr>
        <w:t>Подчасовой</w:t>
      </w:r>
      <w:proofErr w:type="spellEnd"/>
      <w:r>
        <w:rPr>
          <w:rFonts w:ascii="Times New Roman" w:hAnsi="Times New Roman"/>
          <w:sz w:val="36"/>
          <w:szCs w:val="36"/>
          <w:lang w:val="ru-RU"/>
        </w:rPr>
        <w:t xml:space="preserve"> Любови Юрьевны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106D8B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106D8B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2010 год</w:t>
      </w:r>
    </w:p>
    <w:p w:rsidR="00F34EE0" w:rsidRPr="00106D8B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106D8B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106D8B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106D8B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106D8B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106D8B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106D8B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>1</w:t>
      </w:r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 xml:space="preserve">. Тема </w:t>
      </w:r>
      <w:proofErr w:type="gramStart"/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>ПО</w:t>
      </w:r>
      <w:proofErr w:type="gramEnd"/>
      <w:r w:rsidRPr="00203FFF">
        <w:rPr>
          <w:rFonts w:ascii="Times New Roman" w:hAnsi="Times New Roman"/>
          <w:sz w:val="28"/>
          <w:szCs w:val="28"/>
          <w:lang w:val="ru-RU"/>
        </w:rPr>
        <w:t>: «Формиро</w:t>
      </w:r>
      <w:r>
        <w:rPr>
          <w:rFonts w:ascii="Times New Roman" w:hAnsi="Times New Roman"/>
          <w:sz w:val="28"/>
          <w:szCs w:val="28"/>
          <w:lang w:val="ru-RU"/>
        </w:rPr>
        <w:t xml:space="preserve">вание и развитие коммуникативной компетенции </w:t>
      </w:r>
      <w:r w:rsidRPr="00203FFF">
        <w:rPr>
          <w:rFonts w:ascii="Times New Roman" w:hAnsi="Times New Roman"/>
          <w:sz w:val="28"/>
          <w:szCs w:val="28"/>
          <w:lang w:val="ru-RU"/>
        </w:rPr>
        <w:t>учащихся на уроках</w:t>
      </w:r>
      <w:r>
        <w:rPr>
          <w:rFonts w:ascii="Times New Roman" w:hAnsi="Times New Roman"/>
          <w:sz w:val="28"/>
          <w:szCs w:val="28"/>
          <w:lang w:val="ru-RU"/>
        </w:rPr>
        <w:t xml:space="preserve"> развития речи  и риторики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 xml:space="preserve">МОУ СОШ №23 г. Ковров Владимирской области, </w:t>
      </w:r>
      <w:proofErr w:type="spellStart"/>
      <w:r w:rsidRPr="00203FFF">
        <w:rPr>
          <w:rFonts w:ascii="Times New Roman" w:hAnsi="Times New Roman"/>
          <w:sz w:val="28"/>
          <w:szCs w:val="28"/>
          <w:lang w:val="ru-RU"/>
        </w:rPr>
        <w:t>Подчасова</w:t>
      </w:r>
      <w:proofErr w:type="spellEnd"/>
      <w:r w:rsidRPr="00203FFF">
        <w:rPr>
          <w:rFonts w:ascii="Times New Roman" w:hAnsi="Times New Roman"/>
          <w:sz w:val="28"/>
          <w:szCs w:val="28"/>
          <w:lang w:val="ru-RU"/>
        </w:rPr>
        <w:t xml:space="preserve"> Л.Ю., учитель русского языка и литературы первой квалификационной категории.</w:t>
      </w: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>2</w:t>
      </w:r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 xml:space="preserve">. Условия возникновения, становления </w:t>
      </w:r>
      <w:proofErr w:type="gramStart"/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>ПО</w:t>
      </w:r>
      <w:proofErr w:type="gramEnd"/>
      <w:r w:rsidRPr="00203FFF">
        <w:rPr>
          <w:rFonts w:ascii="Times New Roman" w:hAnsi="Times New Roman"/>
          <w:sz w:val="28"/>
          <w:szCs w:val="28"/>
          <w:lang w:val="ru-RU"/>
        </w:rPr>
        <w:t>:</w:t>
      </w: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 xml:space="preserve">     Владение </w:t>
      </w:r>
      <w:r>
        <w:rPr>
          <w:rFonts w:ascii="Times New Roman" w:hAnsi="Times New Roman"/>
          <w:sz w:val="28"/>
          <w:szCs w:val="28"/>
          <w:lang w:val="ru-RU"/>
        </w:rPr>
        <w:t xml:space="preserve">русским языком, умение 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 добиваться успеха в процессе коммуникации являются теми характеристиками личности, которые во многом определяют успешность выпускника школы практически во всех областях жизни, способствуют его социальной адаптации к изменяющимся условиям современного мира.</w:t>
      </w:r>
    </w:p>
    <w:p w:rsidR="00F34EE0" w:rsidRPr="007A62D7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27E2D">
        <w:rPr>
          <w:sz w:val="28"/>
          <w:szCs w:val="28"/>
          <w:lang w:val="ru-RU"/>
        </w:rPr>
        <w:t xml:space="preserve">  </w:t>
      </w:r>
      <w:r w:rsidRPr="00827E2D">
        <w:rPr>
          <w:rFonts w:ascii="Times New Roman" w:hAnsi="Times New Roman"/>
          <w:sz w:val="28"/>
          <w:szCs w:val="28"/>
          <w:lang w:val="ru-RU"/>
        </w:rPr>
        <w:t xml:space="preserve">Осуществляя </w:t>
      </w:r>
      <w:proofErr w:type="spellStart"/>
      <w:r w:rsidRPr="00827E2D">
        <w:rPr>
          <w:rFonts w:ascii="Times New Roman" w:hAnsi="Times New Roman"/>
          <w:sz w:val="28"/>
          <w:szCs w:val="28"/>
          <w:lang w:val="ru-RU"/>
        </w:rPr>
        <w:t>компетентностный</w:t>
      </w:r>
      <w:proofErr w:type="spellEnd"/>
      <w:r w:rsidRPr="00827E2D">
        <w:rPr>
          <w:rFonts w:ascii="Times New Roman" w:hAnsi="Times New Roman"/>
          <w:sz w:val="28"/>
          <w:szCs w:val="28"/>
          <w:lang w:val="ru-RU"/>
        </w:rPr>
        <w:t xml:space="preserve"> подход в обучении, развивая и  совершенствуя различные компетенции, одной из главных, формируемых мной на уроках русского языка, литературы и риторики, считаю коммуникативную компетенцию, так как умение общаться, находить общий язык, сотрудничать  - главное в информационном обществе, к которому мы стремимся. </w:t>
      </w:r>
      <w:r w:rsidRPr="007A62D7">
        <w:rPr>
          <w:rFonts w:ascii="Times New Roman" w:hAnsi="Times New Roman"/>
          <w:sz w:val="28"/>
          <w:szCs w:val="28"/>
          <w:lang w:val="ru-RU"/>
        </w:rPr>
        <w:t xml:space="preserve">К сожалению, состояние речи современного школьника не удовлетворяет потребностям ни устного, ни письменного общения, учащиеся не всегда осознают роль языка в будущей жизни. Желание изменить сложившуюся ситуацию подтолкнуло меня к выбору данной темы. </w:t>
      </w: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Считаю, что в школе</w:t>
      </w:r>
      <w:r w:rsidRPr="00862B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 </w:t>
      </w:r>
      <w:r w:rsidRPr="0092326B">
        <w:rPr>
          <w:sz w:val="28"/>
          <w:szCs w:val="28"/>
        </w:rPr>
        <w:t xml:space="preserve">недостаточно формируются навыки и умения устной и письменной речи. Теоретические сведения о русском языке, </w:t>
      </w: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</w:p>
    <w:p w:rsidR="00F34EE0" w:rsidRPr="0092326B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 w:rsidRPr="0092326B">
        <w:rPr>
          <w:sz w:val="28"/>
          <w:szCs w:val="28"/>
        </w:rPr>
        <w:lastRenderedPageBreak/>
        <w:t xml:space="preserve">литературе, риторике не используются в полной мере для формирования практической речевой деятельности. Это означает, что проблема соотношения знаний о языке и практического владения языком еще не решена. </w:t>
      </w:r>
    </w:p>
    <w:p w:rsidR="00F34EE0" w:rsidRPr="0092326B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 w:rsidRPr="0092326B">
        <w:rPr>
          <w:sz w:val="28"/>
          <w:szCs w:val="28"/>
        </w:rPr>
        <w:t>Формирование коммуникативной компетенции на уроках русского языка, риторики</w:t>
      </w:r>
      <w:r>
        <w:rPr>
          <w:sz w:val="28"/>
          <w:szCs w:val="28"/>
        </w:rPr>
        <w:t xml:space="preserve"> </w:t>
      </w:r>
      <w:r w:rsidRPr="0092326B">
        <w:rPr>
          <w:sz w:val="28"/>
          <w:szCs w:val="28"/>
        </w:rPr>
        <w:t xml:space="preserve">– один из путей решения данной проблемы. </w:t>
      </w: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32"/>
          <w:szCs w:val="32"/>
          <w:u w:val="single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 xml:space="preserve">Актуальность, перспективность </w:t>
      </w:r>
      <w:proofErr w:type="gramStart"/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>ПО</w:t>
      </w:r>
      <w:proofErr w:type="gramEnd"/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 xml:space="preserve">: </w:t>
      </w:r>
    </w:p>
    <w:p w:rsidR="00F34EE0" w:rsidRPr="00941D9C" w:rsidRDefault="00F34EE0" w:rsidP="009A0AEA">
      <w:pPr>
        <w:spacing w:line="360" w:lineRule="auto"/>
        <w:jc w:val="both"/>
        <w:rPr>
          <w:rFonts w:ascii="Times New Roman" w:hAnsi="Times New Roman"/>
          <w:sz w:val="32"/>
          <w:szCs w:val="32"/>
          <w:u w:val="single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03FFF">
        <w:rPr>
          <w:rFonts w:ascii="Times New Roman" w:hAnsi="Times New Roman"/>
          <w:sz w:val="28"/>
          <w:szCs w:val="28"/>
          <w:lang w:val="ru-RU"/>
        </w:rPr>
        <w:t>Современное общество предъявляет к с</w:t>
      </w:r>
      <w:r>
        <w:rPr>
          <w:rFonts w:ascii="Times New Roman" w:hAnsi="Times New Roman"/>
          <w:sz w:val="28"/>
          <w:szCs w:val="28"/>
          <w:lang w:val="ru-RU"/>
        </w:rPr>
        <w:t xml:space="preserve">истеме образования 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 новые духовно-нравственные и социально-экономические требования. Выпускники школ должны не только обладать определенными знаниями, но и гибко реагировать на изменения в окружающем мире, а для этого школа обязана научить детей самостоятельно принимать решения, прогнозировать и предупреждать последствия своей деятельности, сотрудничать, постоянно совершенствовать свои знания в различных областях. Данный подход нашел отражение в «Государственной концепции модернизации образования на период до 2010 года», «Федеральном компоненте государственного стандарта общего образования».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203FFF">
        <w:rPr>
          <w:rFonts w:ascii="Times New Roman" w:hAnsi="Times New Roman"/>
          <w:sz w:val="28"/>
          <w:szCs w:val="28"/>
          <w:lang w:val="ru-RU"/>
        </w:rPr>
        <w:t>В связи с этим одной из приоритетных задач современного образования становится переход от накопления знаний к развитию личности, совершенствованию ее индивидуальных способностей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Для обучения языку недостаточно понятия только языка. Имея в виду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соотношение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язык - речь, учёный – методист Н.А.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Плёнкин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говорил, что учитель обучает детей языку во имя того, чтобы научить их речи, т.е. умению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правильно пользоваться языковыми средствами для приёма и передачи информации.</w:t>
      </w: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F34EE0" w:rsidRPr="00AC61CD" w:rsidRDefault="00F34EE0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</w:t>
      </w: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Как восстановить культуру речи? Как и чем вооружить подростка, чтобы помочь ему противостоять и не поддаться натиску бескультурья? Как без труда выполнить своё коммуникативное намерение? Огромную роль в формировании и развитии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коммуникативной компетенции</w:t>
      </w: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 играют уроки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развития речи по русскому языку и уроки </w:t>
      </w: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 риторики. </w:t>
      </w:r>
    </w:p>
    <w:p w:rsidR="00F34EE0" w:rsidRDefault="00F34EE0" w:rsidP="009A0AEA">
      <w:pPr>
        <w:pStyle w:val="a5"/>
        <w:spacing w:line="360" w:lineRule="auto"/>
        <w:jc w:val="both"/>
        <w:rPr>
          <w:color w:val="000000"/>
          <w:sz w:val="32"/>
          <w:szCs w:val="32"/>
          <w:u w:val="single"/>
        </w:rPr>
      </w:pPr>
      <w:r w:rsidRPr="00203FFF">
        <w:rPr>
          <w:color w:val="000000"/>
          <w:sz w:val="28"/>
          <w:szCs w:val="28"/>
        </w:rPr>
        <w:t xml:space="preserve">4. </w:t>
      </w:r>
      <w:r w:rsidRPr="00203FFF">
        <w:rPr>
          <w:color w:val="000000"/>
          <w:sz w:val="32"/>
          <w:szCs w:val="32"/>
          <w:u w:val="single"/>
        </w:rPr>
        <w:t>В</w:t>
      </w:r>
      <w:r>
        <w:rPr>
          <w:color w:val="000000"/>
          <w:sz w:val="32"/>
          <w:szCs w:val="32"/>
          <w:u w:val="single"/>
        </w:rPr>
        <w:t>едущая педагогическая идея опыта.</w:t>
      </w:r>
    </w:p>
    <w:p w:rsidR="00F34EE0" w:rsidRDefault="00F34EE0" w:rsidP="009A0AEA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Развитие речи учащихся – главная цель обучения русскому языку в школе. Осуществление данной цели связано с формированием коммуникативной компетенции учащихся,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что указывается в</w:t>
      </w:r>
    </w:p>
    <w:p w:rsidR="00F34EE0" w:rsidRDefault="00F34EE0" w:rsidP="009A0AEA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 Государственном стандарте основного общего образования по русскому языку»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2004 г.): « Коммуникативная компетенция – это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учащихся».</w:t>
      </w:r>
    </w:p>
    <w:p w:rsidR="00F34EE0" w:rsidRPr="00366539" w:rsidRDefault="00F34EE0" w:rsidP="009A0AEA">
      <w:pPr>
        <w:pStyle w:val="a5"/>
        <w:spacing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  <w:u w:val="single"/>
        </w:rPr>
        <w:t>Ведущая идея опыта:</w:t>
      </w:r>
      <w:r w:rsidRPr="00E430FE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>использование сочетания элементов различных технологий, базирующееся на практическом опыте и теоретических знаниях, является основой формирования коммуникативных компетенций учащихся.</w:t>
      </w: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 w:rsidRPr="004006B9">
        <w:rPr>
          <w:iCs/>
          <w:sz w:val="28"/>
          <w:szCs w:val="28"/>
          <w:u w:val="single"/>
        </w:rPr>
        <w:t>Основными задачами</w:t>
      </w:r>
      <w:r w:rsidRPr="00203FFF">
        <w:rPr>
          <w:i/>
          <w:iCs/>
          <w:sz w:val="28"/>
          <w:szCs w:val="28"/>
        </w:rPr>
        <w:t xml:space="preserve"> </w:t>
      </w:r>
      <w:r w:rsidRPr="00203FFF">
        <w:rPr>
          <w:sz w:val="28"/>
          <w:szCs w:val="28"/>
        </w:rPr>
        <w:t xml:space="preserve">формирования коммуникативной компетенции являются: формирование функциональной грамотности учащихся, </w:t>
      </w: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 навыков и умений  различных видов</w:t>
      </w:r>
      <w:r w:rsidRPr="00203FFF">
        <w:rPr>
          <w:sz w:val="28"/>
          <w:szCs w:val="28"/>
        </w:rPr>
        <w:t xml:space="preserve"> устной и письменной речи.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006B9">
        <w:rPr>
          <w:rFonts w:ascii="Times New Roman" w:hAnsi="Times New Roman"/>
          <w:iCs/>
          <w:sz w:val="28"/>
          <w:szCs w:val="28"/>
          <w:u w:val="single"/>
          <w:lang w:val="ru-RU"/>
        </w:rPr>
        <w:t>Пути реализации</w:t>
      </w:r>
      <w:r w:rsidRPr="00970C75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970C75">
        <w:rPr>
          <w:rFonts w:ascii="Times New Roman" w:hAnsi="Times New Roman"/>
          <w:sz w:val="28"/>
          <w:szCs w:val="28"/>
          <w:lang w:val="ru-RU"/>
        </w:rPr>
        <w:t xml:space="preserve">коммуникативной компетенции учащихся состоят в том, что приёмы, методы и формы работы направлены на то, чтобы содержание учебного материала было источником для самостоятельного поиска решения проблемы. 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В основу формирования коммуникативной компетенции положен </w:t>
      </w:r>
      <w:proofErr w:type="spellStart"/>
      <w:r w:rsidRPr="00203FFF">
        <w:rPr>
          <w:rFonts w:ascii="Times New Roman" w:hAnsi="Times New Roman"/>
          <w:sz w:val="28"/>
          <w:szCs w:val="28"/>
          <w:lang w:val="ru-RU"/>
        </w:rPr>
        <w:t>деятельностный</w:t>
      </w:r>
      <w:proofErr w:type="spellEnd"/>
      <w:r w:rsidRPr="00203FFF">
        <w:rPr>
          <w:rFonts w:ascii="Times New Roman" w:hAnsi="Times New Roman"/>
          <w:sz w:val="28"/>
          <w:szCs w:val="28"/>
          <w:lang w:val="ru-RU"/>
        </w:rPr>
        <w:t xml:space="preserve"> подход, так как он обеспечивает самостоятельную творческую деятельность каждого ученика. </w:t>
      </w:r>
    </w:p>
    <w:p w:rsidR="00F34EE0" w:rsidRPr="005A152D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Работая над данной темой, использую различные виды учебной деятельности,  остановлюсь на двух из них: работе с текстом и репродукциями картин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5A152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A152D">
        <w:rPr>
          <w:rFonts w:ascii="Times New Roman" w:hAnsi="Times New Roman"/>
          <w:sz w:val="28"/>
          <w:szCs w:val="28"/>
          <w:lang w:val="ru-RU"/>
        </w:rPr>
        <w:t>т</w:t>
      </w:r>
      <w:proofErr w:type="gramEnd"/>
      <w:r w:rsidRPr="005A152D">
        <w:rPr>
          <w:rFonts w:ascii="Times New Roman" w:hAnsi="Times New Roman"/>
          <w:sz w:val="28"/>
          <w:szCs w:val="28"/>
          <w:lang w:val="ru-RU"/>
        </w:rPr>
        <w:t xml:space="preserve">ексты подбираю </w:t>
      </w:r>
      <w:proofErr w:type="spellStart"/>
      <w:r w:rsidRPr="005A152D">
        <w:rPr>
          <w:rFonts w:ascii="Times New Roman" w:hAnsi="Times New Roman"/>
          <w:sz w:val="28"/>
          <w:szCs w:val="28"/>
          <w:lang w:val="ru-RU"/>
        </w:rPr>
        <w:t>воспитывающе</w:t>
      </w:r>
      <w:proofErr w:type="spellEnd"/>
      <w:r w:rsidRPr="005A152D">
        <w:rPr>
          <w:rFonts w:ascii="Times New Roman" w:hAnsi="Times New Roman"/>
          <w:sz w:val="28"/>
          <w:szCs w:val="28"/>
          <w:lang w:val="ru-RU"/>
        </w:rPr>
        <w:t xml:space="preserve"> – познавательного характера, воздействующие на нравственно – этические качества личности учащегося.</w:t>
      </w:r>
    </w:p>
    <w:p w:rsidR="00F34EE0" w:rsidRPr="005A152D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32"/>
          <w:szCs w:val="32"/>
          <w:u w:val="single"/>
          <w:lang w:val="ru-RU"/>
        </w:rPr>
      </w:pP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203FFF">
        <w:rPr>
          <w:rFonts w:ascii="Times New Roman" w:hAnsi="Times New Roman"/>
          <w:color w:val="000000"/>
          <w:sz w:val="32"/>
          <w:szCs w:val="32"/>
          <w:u w:val="single"/>
          <w:lang w:val="ru-RU"/>
        </w:rPr>
        <w:t xml:space="preserve">. Новизна опыта </w:t>
      </w:r>
      <w:proofErr w:type="gramStart"/>
      <w:r w:rsidRPr="00203FFF">
        <w:rPr>
          <w:rFonts w:ascii="Times New Roman" w:hAnsi="Times New Roman"/>
          <w:color w:val="000000"/>
          <w:sz w:val="32"/>
          <w:szCs w:val="32"/>
          <w:u w:val="single"/>
          <w:lang w:val="ru-RU"/>
        </w:rPr>
        <w:t>ПО</w:t>
      </w:r>
      <w:proofErr w:type="gramEnd"/>
      <w:r w:rsidRPr="00203FFF">
        <w:rPr>
          <w:rFonts w:ascii="Times New Roman" w:hAnsi="Times New Roman"/>
          <w:color w:val="000000"/>
          <w:sz w:val="32"/>
          <w:szCs w:val="32"/>
          <w:u w:val="single"/>
          <w:lang w:val="ru-RU"/>
        </w:rPr>
        <w:t>:</w:t>
      </w: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32"/>
          <w:szCs w:val="32"/>
          <w:u w:val="single"/>
          <w:lang w:val="ru-RU"/>
        </w:rPr>
      </w:pP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Цель моей педагогической работы – всячески способствовать развитию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 гармоничной личности, хорошо адаптированной в нашей сложной современной жизни, когда на первое место выходят коммуникативные качества человека.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 Только уроки развития речи, культуры речи данную задачу не решат. Это задача важнейшей, на мой взгляд, гуманитарной дисциплины – риторики. Задача риторики – формирование такой личности, которая, могла бы, владея определённым запасом информации, сориентироваться в конкретной речевой ситуации,  построить своё высказывание в соответствии с этой ситуацией, со </w:t>
      </w:r>
      <w:r w:rsidRPr="00203FFF">
        <w:rPr>
          <w:rFonts w:ascii="Times New Roman" w:hAnsi="Times New Roman"/>
          <w:sz w:val="28"/>
          <w:szCs w:val="28"/>
          <w:lang w:val="ru-RU"/>
        </w:rPr>
        <w:lastRenderedPageBreak/>
        <w:t xml:space="preserve">своим коммуникативным намерением.  Считаю, что предмет риторики играет огромную роль в формировании коммуникативной компетенции учащихся. Весь учебный процесс, как правило, строится на учебных ситуациях, которые априори являются риторическими: есть публичное действие, аудитория, слушатели, общение, учебный диалог. Всё это обеспечивает риторика: развивает умения устанавливать контакт с аудиторией, развивает способности управлять собственным поведением, словом. На уроках риторики осваиваются правила ведения диалога, организация групповой работы. Важно научиться вежливо и корректно выходить </w:t>
      </w:r>
      <w:proofErr w:type="gramStart"/>
      <w:r w:rsidRPr="00203FFF">
        <w:rPr>
          <w:rFonts w:ascii="Times New Roman" w:hAnsi="Times New Roman"/>
          <w:sz w:val="28"/>
          <w:szCs w:val="28"/>
          <w:lang w:val="ru-RU"/>
        </w:rPr>
        <w:t>из</w:t>
      </w:r>
      <w:proofErr w:type="gramEnd"/>
      <w:r w:rsidRPr="00203FFF">
        <w:rPr>
          <w:rFonts w:ascii="Times New Roman" w:hAnsi="Times New Roman"/>
          <w:sz w:val="28"/>
          <w:szCs w:val="28"/>
          <w:lang w:val="ru-RU"/>
        </w:rPr>
        <w:t xml:space="preserve"> затруднительной 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>ситу</w:t>
      </w:r>
      <w:r>
        <w:rPr>
          <w:rFonts w:ascii="Times New Roman" w:hAnsi="Times New Roman"/>
          <w:sz w:val="28"/>
          <w:szCs w:val="28"/>
          <w:lang w:val="ru-RU"/>
        </w:rPr>
        <w:t>ации. И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менно риторика создаёт условия для интеграции гуманитарных наук. 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Новизна опыта состоит в совершенствовании средств, форм обучения учащихся, в способе диагностики и  оценке уровня проявления коммуникативной компетенции учащихся.</w:t>
      </w: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F34EE0" w:rsidRPr="00203FFF" w:rsidRDefault="00F34EE0" w:rsidP="009A0AEA">
      <w:pPr>
        <w:pStyle w:val="a5"/>
        <w:spacing w:line="360" w:lineRule="auto"/>
        <w:jc w:val="both"/>
      </w:pPr>
      <w:r w:rsidRPr="00203FFF">
        <w:rPr>
          <w:color w:val="000000"/>
          <w:sz w:val="28"/>
          <w:szCs w:val="28"/>
        </w:rPr>
        <w:t xml:space="preserve">7. </w:t>
      </w:r>
      <w:r w:rsidRPr="00203FFF">
        <w:rPr>
          <w:color w:val="000000"/>
          <w:sz w:val="32"/>
          <w:szCs w:val="32"/>
          <w:u w:val="single"/>
        </w:rPr>
        <w:t xml:space="preserve">Технология </w:t>
      </w:r>
      <w:proofErr w:type="gramStart"/>
      <w:r w:rsidRPr="00203FFF">
        <w:rPr>
          <w:color w:val="000000"/>
          <w:sz w:val="32"/>
          <w:szCs w:val="32"/>
          <w:u w:val="single"/>
        </w:rPr>
        <w:t>ПО</w:t>
      </w:r>
      <w:proofErr w:type="gramEnd"/>
      <w:r w:rsidRPr="00203FFF">
        <w:rPr>
          <w:color w:val="000000"/>
          <w:sz w:val="32"/>
          <w:szCs w:val="32"/>
          <w:u w:val="single"/>
        </w:rPr>
        <w:t>: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работе над речевым развитием учащихся и формированием навыков общения ставлю перед собой следующие задачи: </w:t>
      </w:r>
    </w:p>
    <w:p w:rsidR="00F34EE0" w:rsidRPr="00827E2D" w:rsidRDefault="00F34EE0" w:rsidP="009A0AEA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использование на уроках различных форм и методов работы с текстом, способствующих развитию речи учащихся;</w:t>
      </w:r>
    </w:p>
    <w:p w:rsidR="00F34EE0" w:rsidRPr="00827E2D" w:rsidRDefault="00F34EE0" w:rsidP="009A0AEA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подбор тематического текстового материала, разработка способа практической работы с текстом, направленной на развитие навыков анализа, синтеза, обобщения и систематизации языковых единиц.</w:t>
      </w:r>
    </w:p>
    <w:p w:rsidR="00F34EE0" w:rsidRPr="00827E2D" w:rsidRDefault="00F34EE0" w:rsidP="009A0AEA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F33568">
        <w:rPr>
          <w:rFonts w:ascii="Times New Roman" w:hAnsi="Times New Roman"/>
          <w:b/>
          <w:color w:val="000000"/>
          <w:sz w:val="28"/>
          <w:szCs w:val="28"/>
          <w:lang w:val="ru-RU"/>
        </w:rPr>
        <w:t>Средства достижения цели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F34EE0" w:rsidRDefault="00F34EE0" w:rsidP="009A0AEA">
      <w:pPr>
        <w:spacing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  Наиболее результативными являются следующие формы и методы организации работы на уроке с текстом:</w:t>
      </w:r>
    </w:p>
    <w:p w:rsidR="00F34EE0" w:rsidRDefault="00F34EE0" w:rsidP="009A0AE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Комплексный анализ текста;</w:t>
      </w:r>
    </w:p>
    <w:p w:rsidR="00F34EE0" w:rsidRDefault="00F34EE0" w:rsidP="009A0AE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Лингвистический анализ текста;</w:t>
      </w:r>
    </w:p>
    <w:p w:rsidR="00F34EE0" w:rsidRDefault="00F34EE0" w:rsidP="009A0AE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Редактирование текста;</w:t>
      </w:r>
    </w:p>
    <w:p w:rsidR="00F34EE0" w:rsidRDefault="00F34EE0" w:rsidP="009A0AE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Сравнительный анализ;</w:t>
      </w:r>
    </w:p>
    <w:p w:rsidR="00F34EE0" w:rsidRDefault="00F34EE0" w:rsidP="009A0AE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Различные виды сочинений и изложений;</w:t>
      </w:r>
    </w:p>
    <w:p w:rsidR="00F34EE0" w:rsidRDefault="00F34EE0" w:rsidP="009A0AEA">
      <w:pPr>
        <w:spacing w:line="360" w:lineRule="auto"/>
        <w:ind w:left="79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Default="00F34EE0" w:rsidP="009A0AEA">
      <w:pPr>
        <w:spacing w:line="360" w:lineRule="auto"/>
        <w:ind w:left="79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Активизируют речевую деятельность такие нестандартные формы проведения урока, как урок – игра, урок – конкурс, урок – исследование текста.</w:t>
      </w:r>
    </w:p>
    <w:p w:rsidR="00F34EE0" w:rsidRDefault="00F34EE0" w:rsidP="009A0AEA">
      <w:pPr>
        <w:spacing w:line="360" w:lineRule="auto"/>
        <w:ind w:left="79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На уроке риторики подбираю упражнения таким образом, чтобы все они были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коммуникативно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речевыми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, т.е. предусматривали наличие речевой задачи, ситуативности, речевого партнёра. Учебники риторики под редакцией Т.А.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Ладыженской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Школа 2100), русского языка под редакцией М.М.Разумовской дают возможность реализации данных задач и имеют богатый дидактический материал для совершенствования коммуникативных компетенций.</w:t>
      </w:r>
    </w:p>
    <w:p w:rsidR="00F34EE0" w:rsidRPr="000E633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Главн</w:t>
      </w:r>
      <w:r w:rsidRPr="00203FFF">
        <w:rPr>
          <w:rFonts w:ascii="Times New Roman" w:hAnsi="Times New Roman"/>
          <w:sz w:val="28"/>
          <w:szCs w:val="28"/>
          <w:lang w:val="ru-RU"/>
        </w:rPr>
        <w:t>ая моя задача – заинтересовать пятиклассника, а затем подде</w:t>
      </w:r>
      <w:r>
        <w:rPr>
          <w:rFonts w:ascii="Times New Roman" w:hAnsi="Times New Roman"/>
          <w:sz w:val="28"/>
          <w:szCs w:val="28"/>
          <w:lang w:val="ru-RU"/>
        </w:rPr>
        <w:t>рживать  интерес к своим урокам и далее.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 В пятом-шестом классах стараюсь больше привлекать занимательного материала, лингвистических игр, соревновательных моментов. </w:t>
      </w:r>
      <w:proofErr w:type="gramStart"/>
      <w:r w:rsidRPr="00203FFF">
        <w:rPr>
          <w:rFonts w:ascii="Times New Roman" w:hAnsi="Times New Roman"/>
          <w:sz w:val="28"/>
          <w:szCs w:val="28"/>
          <w:lang w:val="ru-RU"/>
        </w:rPr>
        <w:t>Использую различные приемы стимулирования и мотивации учащихся: создание ситуаций успеха (еще В. А. Сухомлинский писал:</w:t>
      </w:r>
      <w:proofErr w:type="gramEnd"/>
      <w:r w:rsidRPr="00203FF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203FFF">
        <w:rPr>
          <w:rFonts w:ascii="Times New Roman" w:hAnsi="Times New Roman"/>
          <w:sz w:val="28"/>
          <w:szCs w:val="28"/>
          <w:lang w:val="ru-RU"/>
        </w:rPr>
        <w:t xml:space="preserve">«Интерес к учению появляется только тогда, когда есть вдохновение, рождающееся от успеха»), побуждение к поиску альтернативных решений, создание проблемных ситуаций, ситуаций взаимопомощи, </w:t>
      </w:r>
      <w:r w:rsidRPr="00203FFF">
        <w:rPr>
          <w:rFonts w:ascii="Times New Roman" w:hAnsi="Times New Roman"/>
          <w:sz w:val="28"/>
          <w:szCs w:val="28"/>
          <w:lang w:val="ru-RU"/>
        </w:rPr>
        <w:lastRenderedPageBreak/>
        <w:t>заинтересованности в результатах своей работы.</w:t>
      </w:r>
      <w:proofErr w:type="gramEnd"/>
      <w:r w:rsidRPr="00203FFF">
        <w:rPr>
          <w:rFonts w:ascii="Times New Roman" w:hAnsi="Times New Roman"/>
          <w:sz w:val="28"/>
          <w:szCs w:val="28"/>
          <w:lang w:val="ru-RU"/>
        </w:rPr>
        <w:t xml:space="preserve"> Стараюсь применять различные формы организации работы на уроке: фронтальную, индивидуальную, групповую, парную, а также коллективно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- распределенной деятельности. </w:t>
      </w:r>
    </w:p>
    <w:p w:rsidR="00F34EE0" w:rsidRPr="007323A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 xml:space="preserve">Из принципов развивающего </w:t>
      </w:r>
      <w:r>
        <w:rPr>
          <w:rFonts w:ascii="Times New Roman" w:hAnsi="Times New Roman"/>
          <w:sz w:val="28"/>
          <w:szCs w:val="28"/>
          <w:lang w:val="ru-RU"/>
        </w:rPr>
        <w:t xml:space="preserve">обучения отдаю предпочтение: </w:t>
      </w:r>
    </w:p>
    <w:p w:rsidR="00F34EE0" w:rsidRDefault="00F34EE0" w:rsidP="009A0AEA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>диалогичности в обучении, сотрудничеству, партнерству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F34EE0" w:rsidRPr="000E633F" w:rsidRDefault="00F34EE0" w:rsidP="009A0AEA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>проблемному обучению, диалогу, создавая проблемные ситуации, тем самым ориентируя учащихся на познавательную активность при решен</w:t>
      </w:r>
      <w:r>
        <w:rPr>
          <w:rFonts w:ascii="Times New Roman" w:hAnsi="Times New Roman"/>
          <w:sz w:val="28"/>
          <w:szCs w:val="28"/>
          <w:lang w:val="ru-RU"/>
        </w:rPr>
        <w:t>ии проблемы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7323A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 xml:space="preserve">      Проводя уроки развития речи</w:t>
      </w:r>
      <w:r>
        <w:rPr>
          <w:rFonts w:ascii="Times New Roman" w:hAnsi="Times New Roman"/>
          <w:sz w:val="28"/>
          <w:szCs w:val="28"/>
          <w:lang w:val="ru-RU"/>
        </w:rPr>
        <w:t xml:space="preserve"> по написанию сочинения по картине</w:t>
      </w:r>
      <w:r w:rsidRPr="00203FFF">
        <w:rPr>
          <w:rFonts w:ascii="Times New Roman" w:hAnsi="Times New Roman"/>
          <w:sz w:val="28"/>
          <w:szCs w:val="28"/>
          <w:lang w:val="ru-RU"/>
        </w:rPr>
        <w:t>, часто использую интегративный подход. Обращение к произведениям искусства расширяет границы ур</w:t>
      </w:r>
      <w:r>
        <w:rPr>
          <w:rFonts w:ascii="Times New Roman" w:hAnsi="Times New Roman"/>
          <w:sz w:val="28"/>
          <w:szCs w:val="28"/>
          <w:lang w:val="ru-RU"/>
        </w:rPr>
        <w:t>оков русского языка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, дает возможность научить школьников «переводить» на родной язык </w:t>
      </w:r>
      <w:proofErr w:type="spellStart"/>
      <w:proofErr w:type="gramStart"/>
      <w:r w:rsidRPr="00203FFF">
        <w:rPr>
          <w:rFonts w:ascii="Times New Roman" w:hAnsi="Times New Roman"/>
          <w:sz w:val="28"/>
          <w:szCs w:val="28"/>
          <w:lang w:val="ru-RU"/>
        </w:rPr>
        <w:t>язык</w:t>
      </w:r>
      <w:proofErr w:type="spellEnd"/>
      <w:proofErr w:type="gramEnd"/>
      <w:r w:rsidRPr="00203FFF">
        <w:rPr>
          <w:rFonts w:ascii="Times New Roman" w:hAnsi="Times New Roman"/>
          <w:sz w:val="28"/>
          <w:szCs w:val="28"/>
          <w:lang w:val="ru-RU"/>
        </w:rPr>
        <w:t xml:space="preserve"> живописи, музыки, выражать эстетическое восприятие мира на вербальном уровне. Как известно, сочинение - это упражнение высшего порядка: изложение учащимися собственных мыслей. Этот вид урока формирует коммуникативные умения, развивает логическое и абстрактное мышление, эстетические способности учащихся, пополняет их фактические знания. Использование музыки на уроках развития речи, например, при описании репродукции картины, позволяет актуализировать эмоциональной фактор в обучении. Известно, что развитая эмоциональная сфера стимулирует и умственную, и речевую деятельность учащихся, так как искусство интенсивно развивает творческую фантазию, воображение. Чаще всего использую отрывки из музыкальных произведений П. Чайковского, Э. Грига, Р. Щедрина, А. </w:t>
      </w:r>
      <w:proofErr w:type="spellStart"/>
      <w:r w:rsidRPr="00203FFF">
        <w:rPr>
          <w:rFonts w:ascii="Times New Roman" w:hAnsi="Times New Roman"/>
          <w:sz w:val="28"/>
          <w:szCs w:val="28"/>
          <w:lang w:val="ru-RU"/>
        </w:rPr>
        <w:t>Вивальди</w:t>
      </w:r>
      <w:proofErr w:type="spellEnd"/>
      <w:r w:rsidRPr="00203FFF">
        <w:rPr>
          <w:rFonts w:ascii="Times New Roman" w:hAnsi="Times New Roman"/>
          <w:sz w:val="28"/>
          <w:szCs w:val="28"/>
          <w:lang w:val="ru-RU"/>
        </w:rPr>
        <w:t xml:space="preserve">. Также это могут быть сочинения по впечатлениям от прослушанных композиций. Музыка, звучащая на уроках русского языка и литературы, не только </w:t>
      </w:r>
      <w:r w:rsidRPr="00203FFF">
        <w:rPr>
          <w:rFonts w:ascii="Times New Roman" w:hAnsi="Times New Roman"/>
          <w:sz w:val="28"/>
          <w:szCs w:val="28"/>
          <w:lang w:val="ru-RU"/>
        </w:rPr>
        <w:lastRenderedPageBreak/>
        <w:t xml:space="preserve">способствует формированию общекультурной компетенции, но и воспитывает внимательного слушателя, ценителя классической музыки, воспитывает чувство прекрасного, решает задачи эстетического воспитания учащихся. </w:t>
      </w:r>
    </w:p>
    <w:p w:rsidR="00F34EE0" w:rsidRPr="007323AF" w:rsidRDefault="00F34EE0" w:rsidP="009A0AEA">
      <w:pPr>
        <w:spacing w:after="200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Что дает интегративный подход в работе ученику и учителю? </w:t>
      </w:r>
    </w:p>
    <w:p w:rsidR="00F34EE0" w:rsidRDefault="00F34EE0" w:rsidP="009A0AEA">
      <w:pPr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323A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Рождение нового уровня мышления – более глобального, интегрированного.</w:t>
      </w:r>
    </w:p>
    <w:p w:rsidR="00F34EE0" w:rsidRDefault="00F34EE0" w:rsidP="009A0AEA">
      <w:pPr>
        <w:numPr>
          <w:ilvl w:val="0"/>
          <w:numId w:val="13"/>
        </w:numPr>
        <w:spacing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Исключение дублирования учебного материала.</w:t>
      </w:r>
    </w:p>
    <w:p w:rsidR="00F34EE0" w:rsidRPr="00AC61CD" w:rsidRDefault="00F34EE0" w:rsidP="009A0AEA">
      <w:pPr>
        <w:numPr>
          <w:ilvl w:val="0"/>
          <w:numId w:val="13"/>
        </w:num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Усиление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межпредметн</w:t>
      </w:r>
      <w:r>
        <w:rPr>
          <w:rFonts w:ascii="Times New Roman" w:hAnsi="Times New Roman"/>
          <w:sz w:val="28"/>
          <w:szCs w:val="28"/>
        </w:rPr>
        <w:t>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связей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34EE0" w:rsidRDefault="00F34EE0" w:rsidP="009A0AEA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F34EE0" w:rsidRDefault="00F34EE0" w:rsidP="009A0AEA">
      <w:pPr>
        <w:numPr>
          <w:ilvl w:val="0"/>
          <w:numId w:val="13"/>
        </w:num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Активизаци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мыслительной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деятельности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34EE0" w:rsidRDefault="00F34EE0" w:rsidP="009A0AEA">
      <w:pPr>
        <w:numPr>
          <w:ilvl w:val="0"/>
          <w:numId w:val="13"/>
        </w:num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Расширение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сферы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получаемой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информации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34EE0" w:rsidRDefault="00F34EE0" w:rsidP="009A0AEA">
      <w:pPr>
        <w:numPr>
          <w:ilvl w:val="0"/>
          <w:numId w:val="13"/>
        </w:num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Подкрепление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мотивации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обучении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34EE0" w:rsidRDefault="00F34EE0" w:rsidP="009A0AEA">
      <w:pPr>
        <w:numPr>
          <w:ilvl w:val="0"/>
          <w:numId w:val="13"/>
        </w:numPr>
        <w:spacing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Умение сопоставлять и анализировать отдельные явления с различных точек зрения.</w:t>
      </w:r>
    </w:p>
    <w:p w:rsidR="00F34EE0" w:rsidRDefault="00F34EE0" w:rsidP="009A0AEA">
      <w:pPr>
        <w:numPr>
          <w:ilvl w:val="0"/>
          <w:numId w:val="13"/>
        </w:numPr>
        <w:spacing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7323A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Обеспечивает совершенно новый психологический климат для ученика и учителя в процессе обучения.</w:t>
      </w:r>
    </w:p>
    <w:p w:rsidR="00F34EE0" w:rsidRPr="000269D3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Интегрированные уроки использую в своей работе давно.</w:t>
      </w:r>
    </w:p>
    <w:p w:rsidR="00F34EE0" w:rsidRPr="007323AF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323AF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  <w:lang w:val="ru-RU"/>
        </w:rPr>
        <w:t xml:space="preserve"> Школьные курсы литературы, русского языка, риторики сами по себе уже являются интегрированными, т.к. литература содержит в себе и литературоведение, и читательский опыт учащихся, и основы сочинительства.  На уроках русского языка, например, изучая раздел лингвистики - орфографию, обращаемся к орфоэпии, на уроках риторики анализируем тексты, говорим о речевых жанрах.</w:t>
      </w:r>
      <w:r w:rsidRPr="007323A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Это </w:t>
      </w:r>
      <w:proofErr w:type="spellStart"/>
      <w:r w:rsidRPr="007323AF">
        <w:rPr>
          <w:rFonts w:ascii="Times New Roman" w:hAnsi="Times New Roman"/>
          <w:b/>
          <w:sz w:val="28"/>
          <w:szCs w:val="28"/>
          <w:lang w:val="ru-RU"/>
        </w:rPr>
        <w:t>внутрипредметн</w:t>
      </w:r>
      <w:r>
        <w:rPr>
          <w:rFonts w:ascii="Times New Roman" w:hAnsi="Times New Roman"/>
          <w:b/>
          <w:sz w:val="28"/>
          <w:szCs w:val="28"/>
          <w:lang w:val="ru-RU"/>
        </w:rPr>
        <w:t>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интеграция.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Говоря о </w:t>
      </w:r>
      <w:proofErr w:type="spellStart"/>
      <w:r w:rsidRPr="007323AF">
        <w:rPr>
          <w:rFonts w:ascii="Times New Roman" w:hAnsi="Times New Roman"/>
          <w:b/>
          <w:sz w:val="28"/>
          <w:szCs w:val="28"/>
          <w:lang w:val="ru-RU"/>
        </w:rPr>
        <w:t>межпредметной</w:t>
      </w:r>
      <w:proofErr w:type="spellEnd"/>
      <w:r w:rsidRPr="007323A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323AF">
        <w:rPr>
          <w:rFonts w:ascii="Times New Roman" w:hAnsi="Times New Roman"/>
          <w:sz w:val="28"/>
          <w:szCs w:val="28"/>
          <w:lang w:val="ru-RU"/>
        </w:rPr>
        <w:t>интеграции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нельзя не сказать об уроках литературы и истории, например, когда мы, изучая произведение, опираемся на факты определённой исторической эпохи, изучаем биографию писателя. 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Наиболее эффективными с точки зрения интеграции в моей практике являются уроки развития речи,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работа над репродукциями картин художников.</w:t>
      </w:r>
      <w:r>
        <w:rPr>
          <w:rFonts w:ascii="Times New Roman" w:hAnsi="Times New Roman"/>
          <w:sz w:val="28"/>
          <w:szCs w:val="28"/>
          <w:lang w:val="ru-RU"/>
        </w:rPr>
        <w:t xml:space="preserve">  Я очень люблю живопись, классическую музыку, интересуюсь этим и стараюсь передать интерес своим ученикам. Коротко остановлюсь на системе своей работы, на элементах интеграции. 5 класс – описание предмета. Готовясь к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урокам развития речи по описанию картин, активно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использую иллюстративный материал. На уроке обязательно звучит сообщение о художнике, история создания картины, демонстрируются другие работы автора.  В 5 классе учащиеся знакомятся, а затем и используют  терминологию из области ИЗО (палитра, жанры живописи, тёплые и холодные тона, колорит, композиция и т.д.)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Учащиеся получают информацию о композиторах, слушают отрывки из музыкальных произведений.  При этом достигаются следующие цели: расширение кругозора, совершенствование умения извлекать главное, решается и коммуникативная задача – воспитание умения слушать собеседника, композиционно правильно строить сочинение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 каждый учащийся получает памятку о построении таких сочинений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В 6 классе мы пишем сочинение – описание пейзажа по картине Архипа Ивановича Куинджи « Радуга». На этом уроке учащиеся читают и анализируют отрывок из стихотворения Ф.И. Тютчева « Как неожиданно и ярко»: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Как неожиданно и ярко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На влажной неба синеве,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Воздушная воздвиглась арка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своём минутном торжестве!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Один конец в леса вонзила,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Другим за облака ушла –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Она полнеба охватила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 в высоте изнемогла…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Учащиеся делятся своими впечатлениями от прослушивания пьесы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« Лето» П.И. Чайковского из сборника « Времена года». 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7 класс – описание состояния человека и окружающей среды. Оборудованием урока является репродукция картины А.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Пластова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 Первый снег», литературным произведением отрывок из романа А.С.Пушкина « Евгений Онегин»: « Вот север, тучи нагоняя…»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музыка П.И.Чайковского. </w:t>
      </w:r>
    </w:p>
    <w:p w:rsidR="00F34EE0" w:rsidRDefault="00F34EE0" w:rsidP="009A0AEA">
      <w:pPr>
        <w:spacing w:after="20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На уроках данного вида формируются коммуникативные умения, развиваются логическое и абстрактное мышление, эстетические способности учащихся, пополняются их фактические знания. Ведь наша главная задача – воспитание языковой личности, способной выразить себя в слове.</w:t>
      </w:r>
    </w:p>
    <w:p w:rsidR="00F34EE0" w:rsidRDefault="00F34EE0" w:rsidP="009A0A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</w:p>
    <w:p w:rsidR="00F34EE0" w:rsidRPr="00203FFF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 xml:space="preserve">8. </w:t>
      </w:r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 xml:space="preserve">Результативность </w:t>
      </w:r>
      <w:proofErr w:type="gramStart"/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>ПО</w:t>
      </w:r>
      <w:proofErr w:type="gramEnd"/>
      <w:r w:rsidRPr="00203FFF">
        <w:rPr>
          <w:rFonts w:ascii="Times New Roman" w:hAnsi="Times New Roman"/>
          <w:sz w:val="28"/>
          <w:szCs w:val="28"/>
          <w:lang w:val="ru-RU"/>
        </w:rPr>
        <w:t>:</w:t>
      </w: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 w:rsidRPr="00203FFF">
        <w:rPr>
          <w:sz w:val="28"/>
          <w:szCs w:val="28"/>
        </w:rPr>
        <w:t xml:space="preserve">Чтобы формирование коммуникативной компетенции было результативным, более успешным, чтобы создать оптимальные условия для продвижения </w:t>
      </w:r>
      <w:r w:rsidRPr="00203FFF">
        <w:rPr>
          <w:sz w:val="28"/>
          <w:szCs w:val="28"/>
        </w:rPr>
        <w:lastRenderedPageBreak/>
        <w:t>каждого ученика, необходимо знать учебные возможности</w:t>
      </w:r>
      <w:r w:rsidRPr="00203FFF">
        <w:rPr>
          <w:i/>
          <w:iCs/>
          <w:sz w:val="28"/>
          <w:szCs w:val="28"/>
        </w:rPr>
        <w:t xml:space="preserve"> </w:t>
      </w:r>
      <w:proofErr w:type="gramStart"/>
      <w:r w:rsidRPr="00203FFF">
        <w:rPr>
          <w:sz w:val="28"/>
          <w:szCs w:val="28"/>
        </w:rPr>
        <w:t>обучающихся</w:t>
      </w:r>
      <w:proofErr w:type="gramEnd"/>
      <w:r w:rsidRPr="00203FFF">
        <w:rPr>
          <w:sz w:val="28"/>
          <w:szCs w:val="28"/>
        </w:rPr>
        <w:t xml:space="preserve"> данного возраста.</w:t>
      </w:r>
    </w:p>
    <w:p w:rsidR="00F34EE0" w:rsidRDefault="00F34EE0" w:rsidP="009A0AEA">
      <w:pPr>
        <w:pStyle w:val="a5"/>
        <w:spacing w:line="360" w:lineRule="auto"/>
        <w:jc w:val="both"/>
        <w:rPr>
          <w:rFonts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3FFF">
        <w:rPr>
          <w:sz w:val="28"/>
          <w:szCs w:val="28"/>
        </w:rPr>
        <w:t xml:space="preserve"> С этой целью психологом школы была проведена диагностика учебной деятельности учащихся</w:t>
      </w:r>
      <w:r>
        <w:rPr>
          <w:sz w:val="28"/>
          <w:szCs w:val="28"/>
        </w:rPr>
        <w:t xml:space="preserve"> в  5 классе</w:t>
      </w:r>
      <w:r w:rsidRPr="000269D3">
        <w:rPr>
          <w:sz w:val="28"/>
          <w:szCs w:val="28"/>
        </w:rPr>
        <w:t xml:space="preserve"> </w:t>
      </w:r>
      <w:r>
        <w:rPr>
          <w:sz w:val="28"/>
          <w:szCs w:val="28"/>
        </w:rPr>
        <w:t>в 2007 – 08 учебном году.</w:t>
      </w:r>
      <w:r>
        <w:rPr>
          <w:rFonts w:cs="Arial"/>
          <w:color w:val="000000"/>
          <w:sz w:val="28"/>
          <w:szCs w:val="28"/>
        </w:rPr>
        <w:t xml:space="preserve"> Диагностика показала, что учащиеся слабо владеют формами самостоятельной работы с информацией различных источников, у ребят отсутствует желание заглянуть за страницы учебника, на уроках не проявляется активного отношения </w:t>
      </w:r>
      <w:proofErr w:type="gramStart"/>
      <w:r>
        <w:rPr>
          <w:rFonts w:cs="Arial"/>
          <w:color w:val="000000"/>
          <w:sz w:val="28"/>
          <w:szCs w:val="28"/>
        </w:rPr>
        <w:t>к</w:t>
      </w:r>
      <w:proofErr w:type="gramEnd"/>
      <w:r>
        <w:rPr>
          <w:rFonts w:cs="Arial"/>
          <w:color w:val="000000"/>
          <w:sz w:val="28"/>
          <w:szCs w:val="28"/>
        </w:rPr>
        <w:t xml:space="preserve"> </w:t>
      </w:r>
    </w:p>
    <w:p w:rsidR="00F34EE0" w:rsidRDefault="00F34EE0" w:rsidP="009A0AEA">
      <w:pPr>
        <w:pStyle w:val="a5"/>
        <w:spacing w:line="360" w:lineRule="auto"/>
        <w:jc w:val="both"/>
        <w:rPr>
          <w:rFonts w:cs="Arial"/>
          <w:color w:val="000000"/>
          <w:sz w:val="28"/>
          <w:szCs w:val="28"/>
        </w:rPr>
      </w:pPr>
    </w:p>
    <w:p w:rsidR="00F34EE0" w:rsidRDefault="00F34EE0" w:rsidP="009A0AEA">
      <w:pPr>
        <w:pStyle w:val="a5"/>
        <w:spacing w:line="360" w:lineRule="auto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процессу познания, они не следят за грамотностью и правильностью своей речи, мало интересуются живописью, музыкой.</w:t>
      </w:r>
    </w:p>
    <w:p w:rsidR="00F34EE0" w:rsidRPr="007E6621" w:rsidRDefault="00F34EE0" w:rsidP="009A0AEA">
      <w:pPr>
        <w:pStyle w:val="a5"/>
        <w:spacing w:line="360" w:lineRule="auto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         </w:t>
      </w:r>
      <w:proofErr w:type="spellStart"/>
      <w:r>
        <w:rPr>
          <w:rFonts w:cs="Arial"/>
          <w:color w:val="000000"/>
          <w:sz w:val="28"/>
          <w:szCs w:val="28"/>
        </w:rPr>
        <w:t>Многоаспектная</w:t>
      </w:r>
      <w:proofErr w:type="spellEnd"/>
      <w:r>
        <w:rPr>
          <w:rFonts w:cs="Arial"/>
          <w:color w:val="000000"/>
          <w:sz w:val="28"/>
          <w:szCs w:val="28"/>
        </w:rPr>
        <w:t xml:space="preserve"> работа по формированию коммуникативной компетенции дала возможность мне и моим ученикам за 3 года достигнуть определённых результатов.</w:t>
      </w:r>
    </w:p>
    <w:p w:rsidR="00F34EE0" w:rsidRDefault="00F34EE0" w:rsidP="009A0AEA">
      <w:pPr>
        <w:tabs>
          <w:tab w:val="left" w:pos="2580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Мониторинг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успеваемости</w:t>
      </w:r>
      <w:proofErr w:type="spellEnd"/>
      <w:r>
        <w:rPr>
          <w:sz w:val="28"/>
          <w:szCs w:val="28"/>
        </w:rPr>
        <w:t xml:space="preserve"> 5 б </w:t>
      </w:r>
      <w:proofErr w:type="spellStart"/>
      <w:r>
        <w:rPr>
          <w:sz w:val="28"/>
          <w:szCs w:val="28"/>
        </w:rPr>
        <w:t>класса</w:t>
      </w:r>
      <w:proofErr w:type="spellEnd"/>
    </w:p>
    <w:p w:rsidR="00F34EE0" w:rsidRDefault="00F34EE0" w:rsidP="009A0AEA">
      <w:pPr>
        <w:tabs>
          <w:tab w:val="left" w:pos="2580"/>
        </w:tabs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3237"/>
        <w:gridCol w:w="2393"/>
        <w:gridCol w:w="2290"/>
      </w:tblGrid>
      <w:tr w:rsidR="00F34EE0" w:rsidTr="00DB7908">
        <w:tc>
          <w:tcPr>
            <w:tcW w:w="1548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Учебный</w:t>
            </w:r>
            <w:proofErr w:type="spellEnd"/>
            <w:r w:rsidRPr="00DB7908">
              <w:rPr>
                <w:sz w:val="28"/>
                <w:szCs w:val="28"/>
              </w:rPr>
              <w:t xml:space="preserve"> </w:t>
            </w:r>
            <w:proofErr w:type="spellStart"/>
            <w:r w:rsidRPr="00DB7908">
              <w:rPr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Успеваемость</w:t>
            </w:r>
            <w:proofErr w:type="spellEnd"/>
            <w:r w:rsidRPr="00DB7908">
              <w:rPr>
                <w:sz w:val="28"/>
                <w:szCs w:val="28"/>
              </w:rPr>
              <w:t>, %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Качество</w:t>
            </w:r>
            <w:proofErr w:type="spellEnd"/>
            <w:r w:rsidRPr="00DB7908">
              <w:rPr>
                <w:sz w:val="28"/>
                <w:szCs w:val="28"/>
              </w:rPr>
              <w:t xml:space="preserve"> </w:t>
            </w:r>
            <w:proofErr w:type="spellStart"/>
            <w:r w:rsidRPr="00DB7908">
              <w:rPr>
                <w:sz w:val="28"/>
                <w:szCs w:val="28"/>
              </w:rPr>
              <w:t>знаний</w:t>
            </w:r>
            <w:proofErr w:type="spellEnd"/>
            <w:r w:rsidRPr="00DB7908">
              <w:rPr>
                <w:sz w:val="28"/>
                <w:szCs w:val="28"/>
              </w:rPr>
              <w:t xml:space="preserve">, % </w:t>
            </w:r>
          </w:p>
        </w:tc>
      </w:tr>
      <w:tr w:rsidR="00F34EE0" w:rsidTr="00DB7908">
        <w:tc>
          <w:tcPr>
            <w:tcW w:w="1548" w:type="dxa"/>
            <w:vMerge w:val="restart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34EE0" w:rsidRPr="00DB7908" w:rsidRDefault="00F34EE0" w:rsidP="009A0AEA">
            <w:pPr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2009 – 2010</w:t>
            </w:r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Русский</w:t>
            </w:r>
            <w:proofErr w:type="spellEnd"/>
            <w:r w:rsidRPr="00DB7908">
              <w:rPr>
                <w:sz w:val="28"/>
                <w:szCs w:val="28"/>
              </w:rPr>
              <w:t xml:space="preserve"> </w:t>
            </w:r>
            <w:proofErr w:type="spellStart"/>
            <w:r w:rsidRPr="00DB7908">
              <w:rPr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100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69</w:t>
            </w:r>
          </w:p>
        </w:tc>
      </w:tr>
      <w:tr w:rsidR="00F34EE0" w:rsidTr="00DB7908">
        <w:tc>
          <w:tcPr>
            <w:tcW w:w="0" w:type="auto"/>
            <w:vMerge/>
            <w:vAlign w:val="center"/>
          </w:tcPr>
          <w:p w:rsidR="00F34EE0" w:rsidRPr="00DB7908" w:rsidRDefault="00F34EE0" w:rsidP="009A0A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Риторика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100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86</w:t>
            </w:r>
          </w:p>
        </w:tc>
      </w:tr>
      <w:tr w:rsidR="00F34EE0" w:rsidTr="00DB7908">
        <w:tc>
          <w:tcPr>
            <w:tcW w:w="0" w:type="auto"/>
            <w:vMerge/>
            <w:vAlign w:val="center"/>
          </w:tcPr>
          <w:p w:rsidR="00F34EE0" w:rsidRPr="00DB7908" w:rsidRDefault="00F34EE0" w:rsidP="009A0A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100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86</w:t>
            </w:r>
          </w:p>
        </w:tc>
      </w:tr>
      <w:tr w:rsidR="00F34EE0" w:rsidTr="00DB7908">
        <w:tc>
          <w:tcPr>
            <w:tcW w:w="1548" w:type="dxa"/>
            <w:vMerge w:val="restart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2008 – 2009</w:t>
            </w:r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Русский</w:t>
            </w:r>
            <w:proofErr w:type="spellEnd"/>
            <w:r w:rsidRPr="00DB7908">
              <w:rPr>
                <w:sz w:val="28"/>
                <w:szCs w:val="28"/>
              </w:rPr>
              <w:t xml:space="preserve"> </w:t>
            </w:r>
            <w:proofErr w:type="spellStart"/>
            <w:r w:rsidRPr="00DB7908">
              <w:rPr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100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64</w:t>
            </w:r>
          </w:p>
        </w:tc>
      </w:tr>
      <w:tr w:rsidR="00F34EE0" w:rsidTr="00DB7908">
        <w:tc>
          <w:tcPr>
            <w:tcW w:w="0" w:type="auto"/>
            <w:vMerge/>
            <w:vAlign w:val="center"/>
          </w:tcPr>
          <w:p w:rsidR="00F34EE0" w:rsidRPr="00DB7908" w:rsidRDefault="00F34EE0" w:rsidP="009A0A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Риторика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100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86</w:t>
            </w:r>
          </w:p>
        </w:tc>
      </w:tr>
      <w:tr w:rsidR="00F34EE0" w:rsidTr="00DB7908">
        <w:tc>
          <w:tcPr>
            <w:tcW w:w="0" w:type="auto"/>
            <w:vMerge/>
            <w:vAlign w:val="center"/>
          </w:tcPr>
          <w:p w:rsidR="00F34EE0" w:rsidRPr="00DB7908" w:rsidRDefault="00F34EE0" w:rsidP="009A0A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100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78.5</w:t>
            </w:r>
          </w:p>
        </w:tc>
      </w:tr>
      <w:tr w:rsidR="00F34EE0" w:rsidTr="00DB7908">
        <w:tc>
          <w:tcPr>
            <w:tcW w:w="1548" w:type="dxa"/>
            <w:vMerge w:val="restart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2007 - 2008</w:t>
            </w:r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Русский</w:t>
            </w:r>
            <w:proofErr w:type="spellEnd"/>
            <w:r w:rsidRPr="00DB7908">
              <w:rPr>
                <w:sz w:val="28"/>
                <w:szCs w:val="28"/>
              </w:rPr>
              <w:t xml:space="preserve"> </w:t>
            </w:r>
            <w:proofErr w:type="spellStart"/>
            <w:r w:rsidRPr="00DB7908">
              <w:rPr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100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60</w:t>
            </w:r>
          </w:p>
        </w:tc>
      </w:tr>
      <w:tr w:rsidR="00F34EE0" w:rsidTr="00DB7908">
        <w:tc>
          <w:tcPr>
            <w:tcW w:w="0" w:type="auto"/>
            <w:vMerge/>
            <w:vAlign w:val="center"/>
          </w:tcPr>
          <w:p w:rsidR="00F34EE0" w:rsidRPr="00DB7908" w:rsidRDefault="00F34EE0" w:rsidP="009A0A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Риторика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100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84</w:t>
            </w:r>
          </w:p>
        </w:tc>
      </w:tr>
      <w:tr w:rsidR="00F34EE0" w:rsidTr="00DB7908">
        <w:tc>
          <w:tcPr>
            <w:tcW w:w="0" w:type="auto"/>
            <w:vMerge/>
            <w:vAlign w:val="center"/>
          </w:tcPr>
          <w:p w:rsidR="00F34EE0" w:rsidRPr="00DB7908" w:rsidRDefault="00F34EE0" w:rsidP="009A0A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B7908">
              <w:rPr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2393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100</w:t>
            </w:r>
          </w:p>
        </w:tc>
        <w:tc>
          <w:tcPr>
            <w:tcW w:w="2290" w:type="dxa"/>
          </w:tcPr>
          <w:p w:rsidR="00F34EE0" w:rsidRPr="00DB7908" w:rsidRDefault="00F34EE0" w:rsidP="009A0AEA">
            <w:pPr>
              <w:tabs>
                <w:tab w:val="left" w:pos="25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B7908">
              <w:rPr>
                <w:sz w:val="28"/>
                <w:szCs w:val="28"/>
              </w:rPr>
              <w:t>54.5</w:t>
            </w:r>
          </w:p>
        </w:tc>
      </w:tr>
    </w:tbl>
    <w:p w:rsidR="00F34EE0" w:rsidRPr="007E6621" w:rsidRDefault="00F34EE0" w:rsidP="009A0AEA">
      <w:pPr>
        <w:pStyle w:val="a5"/>
        <w:spacing w:line="360" w:lineRule="auto"/>
        <w:jc w:val="both"/>
        <w:rPr>
          <w:sz w:val="28"/>
          <w:szCs w:val="28"/>
          <w:lang w:val="en-US"/>
        </w:rPr>
      </w:pP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 w:rsidRPr="00203FFF">
        <w:rPr>
          <w:sz w:val="28"/>
          <w:szCs w:val="28"/>
        </w:rPr>
        <w:t>Чтобы оценить качество формирования коммуникативной компетенции, в 2009-2010 учебном году</w:t>
      </w:r>
      <w:r>
        <w:rPr>
          <w:sz w:val="28"/>
          <w:szCs w:val="28"/>
        </w:rPr>
        <w:t xml:space="preserve"> психологом школы</w:t>
      </w:r>
      <w:r w:rsidRPr="00203FFF">
        <w:rPr>
          <w:sz w:val="28"/>
          <w:szCs w:val="28"/>
        </w:rPr>
        <w:t xml:space="preserve"> рассматривался и анализировался уровень проявления трёх составляющих  коммуникативной </w:t>
      </w: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 w:rsidRPr="00203FFF">
        <w:rPr>
          <w:sz w:val="28"/>
          <w:szCs w:val="28"/>
        </w:rPr>
        <w:t xml:space="preserve">компетенции: </w:t>
      </w:r>
      <w:proofErr w:type="spellStart"/>
      <w:r w:rsidRPr="00203FFF">
        <w:rPr>
          <w:sz w:val="28"/>
          <w:szCs w:val="28"/>
        </w:rPr>
        <w:t>ценностно</w:t>
      </w:r>
      <w:proofErr w:type="spellEnd"/>
      <w:r w:rsidRPr="00203FFF">
        <w:rPr>
          <w:sz w:val="28"/>
          <w:szCs w:val="28"/>
        </w:rPr>
        <w:t xml:space="preserve"> – ориентационной, информационно – предметной и </w:t>
      </w:r>
      <w:proofErr w:type="spellStart"/>
      <w:r>
        <w:rPr>
          <w:sz w:val="28"/>
          <w:szCs w:val="28"/>
        </w:rPr>
        <w:t>деятельностно</w:t>
      </w:r>
      <w:proofErr w:type="spellEnd"/>
      <w:r>
        <w:rPr>
          <w:sz w:val="28"/>
          <w:szCs w:val="28"/>
        </w:rPr>
        <w:t xml:space="preserve"> – коммуникативной</w:t>
      </w:r>
      <w:r w:rsidRPr="00203F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7 классе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по методике </w:t>
      </w:r>
      <w:proofErr w:type="spellStart"/>
      <w:r>
        <w:rPr>
          <w:sz w:val="28"/>
          <w:szCs w:val="28"/>
        </w:rPr>
        <w:t>Селевко</w:t>
      </w:r>
      <w:proofErr w:type="spellEnd"/>
      <w:r>
        <w:rPr>
          <w:sz w:val="28"/>
          <w:szCs w:val="28"/>
        </w:rPr>
        <w:t xml:space="preserve"> Г.К.). </w:t>
      </w:r>
      <w:r w:rsidRPr="00203FFF">
        <w:rPr>
          <w:sz w:val="28"/>
          <w:szCs w:val="28"/>
        </w:rPr>
        <w:t>Основными методами диагностики стали опрос, анкетирование, самодиагностика.</w:t>
      </w:r>
      <w:r>
        <w:rPr>
          <w:sz w:val="28"/>
          <w:szCs w:val="28"/>
        </w:rPr>
        <w:t xml:space="preserve"> Учащиеся показали довольно высокие результаты. Несмотря на это, есть ещё </w:t>
      </w:r>
      <w:proofErr w:type="gramStart"/>
      <w:r>
        <w:rPr>
          <w:sz w:val="28"/>
          <w:szCs w:val="28"/>
        </w:rPr>
        <w:t>над</w:t>
      </w:r>
      <w:proofErr w:type="gramEnd"/>
      <w:r>
        <w:rPr>
          <w:sz w:val="28"/>
          <w:szCs w:val="28"/>
        </w:rPr>
        <w:t xml:space="preserve"> чем работать.</w:t>
      </w:r>
    </w:p>
    <w:p w:rsidR="00F34EE0" w:rsidRPr="00203FFF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</w:p>
    <w:p w:rsidR="00F34EE0" w:rsidRPr="00203FFF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 w:rsidRPr="00203FFF">
        <w:rPr>
          <w:sz w:val="28"/>
          <w:szCs w:val="28"/>
        </w:rPr>
        <w:t xml:space="preserve">Общие данные по уровню </w:t>
      </w:r>
      <w:proofErr w:type="spellStart"/>
      <w:r w:rsidRPr="00203FFF">
        <w:rPr>
          <w:sz w:val="28"/>
          <w:szCs w:val="28"/>
        </w:rPr>
        <w:t>сформированности</w:t>
      </w:r>
      <w:proofErr w:type="spellEnd"/>
      <w:r w:rsidRPr="00203FFF">
        <w:rPr>
          <w:sz w:val="28"/>
          <w:szCs w:val="28"/>
        </w:rPr>
        <w:t xml:space="preserve"> коммуникативной компетенции учащихся: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4"/>
        <w:gridCol w:w="2394"/>
        <w:gridCol w:w="2394"/>
        <w:gridCol w:w="2394"/>
      </w:tblGrid>
      <w:tr w:rsidR="00F34EE0" w:rsidRPr="00203FFF" w:rsidTr="00D02124">
        <w:tc>
          <w:tcPr>
            <w:tcW w:w="2394" w:type="dxa"/>
          </w:tcPr>
          <w:p w:rsidR="00F34EE0" w:rsidRPr="00E01029" w:rsidRDefault="00F34EE0" w:rsidP="009A0AEA">
            <w:pPr>
              <w:pStyle w:val="a5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E01029">
              <w:rPr>
                <w:b/>
                <w:sz w:val="28"/>
                <w:szCs w:val="28"/>
              </w:rPr>
              <w:t>Уровень проявления</w:t>
            </w:r>
            <w:proofErr w:type="gramStart"/>
            <w:r>
              <w:rPr>
                <w:b/>
                <w:sz w:val="28"/>
                <w:szCs w:val="28"/>
              </w:rPr>
              <w:t xml:space="preserve"> К</w:t>
            </w:r>
            <w:proofErr w:type="gramEnd"/>
            <w:r>
              <w:rPr>
                <w:b/>
                <w:sz w:val="28"/>
                <w:szCs w:val="28"/>
              </w:rPr>
              <w:t>/К</w:t>
            </w:r>
          </w:p>
        </w:tc>
        <w:tc>
          <w:tcPr>
            <w:tcW w:w="2394" w:type="dxa"/>
          </w:tcPr>
          <w:p w:rsidR="00F34EE0" w:rsidRPr="00203FFF" w:rsidRDefault="00F34EE0" w:rsidP="009A0AEA">
            <w:pPr>
              <w:pStyle w:val="a5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03FFF"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2394" w:type="dxa"/>
          </w:tcPr>
          <w:p w:rsidR="00F34EE0" w:rsidRPr="00203FFF" w:rsidRDefault="00F34EE0" w:rsidP="009A0AEA">
            <w:pPr>
              <w:pStyle w:val="a5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03FFF">
              <w:rPr>
                <w:b/>
                <w:sz w:val="28"/>
                <w:szCs w:val="28"/>
              </w:rPr>
              <w:t>средний</w:t>
            </w:r>
          </w:p>
        </w:tc>
        <w:tc>
          <w:tcPr>
            <w:tcW w:w="2394" w:type="dxa"/>
          </w:tcPr>
          <w:p w:rsidR="00F34EE0" w:rsidRPr="00203FFF" w:rsidRDefault="00F34EE0" w:rsidP="009A0AEA">
            <w:pPr>
              <w:pStyle w:val="a5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03FFF">
              <w:rPr>
                <w:b/>
                <w:sz w:val="28"/>
                <w:szCs w:val="28"/>
              </w:rPr>
              <w:t>низкий</w:t>
            </w:r>
          </w:p>
        </w:tc>
      </w:tr>
      <w:tr w:rsidR="00F34EE0" w:rsidRPr="00203FFF" w:rsidTr="00D02124">
        <w:tc>
          <w:tcPr>
            <w:tcW w:w="2394" w:type="dxa"/>
          </w:tcPr>
          <w:p w:rsidR="00F34EE0" w:rsidRPr="00203FFF" w:rsidRDefault="00F34EE0" w:rsidP="009A0AEA">
            <w:pPr>
              <w:pStyle w:val="a5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03FFF">
              <w:rPr>
                <w:b/>
                <w:sz w:val="28"/>
                <w:szCs w:val="28"/>
              </w:rPr>
              <w:t>2009-2010</w:t>
            </w:r>
          </w:p>
        </w:tc>
        <w:tc>
          <w:tcPr>
            <w:tcW w:w="2394" w:type="dxa"/>
          </w:tcPr>
          <w:p w:rsidR="00F34EE0" w:rsidRPr="00203FFF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203FFF">
              <w:rPr>
                <w:sz w:val="28"/>
                <w:szCs w:val="28"/>
              </w:rPr>
              <w:t>37%</w:t>
            </w:r>
          </w:p>
        </w:tc>
        <w:tc>
          <w:tcPr>
            <w:tcW w:w="2394" w:type="dxa"/>
          </w:tcPr>
          <w:p w:rsidR="00F34EE0" w:rsidRPr="00203FFF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203FFF">
              <w:rPr>
                <w:sz w:val="28"/>
                <w:szCs w:val="28"/>
              </w:rPr>
              <w:t>52%</w:t>
            </w:r>
          </w:p>
        </w:tc>
        <w:tc>
          <w:tcPr>
            <w:tcW w:w="2394" w:type="dxa"/>
          </w:tcPr>
          <w:p w:rsidR="00F34EE0" w:rsidRPr="00203FFF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203FFF">
              <w:rPr>
                <w:sz w:val="28"/>
                <w:szCs w:val="28"/>
              </w:rPr>
              <w:t>11%</w:t>
            </w:r>
          </w:p>
        </w:tc>
      </w:tr>
    </w:tbl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  <w:u w:val="single"/>
        </w:rPr>
      </w:pPr>
    </w:p>
    <w:p w:rsidR="00F34EE0" w:rsidRPr="00166852" w:rsidRDefault="00F34EE0" w:rsidP="009A0AEA">
      <w:pPr>
        <w:pStyle w:val="a5"/>
        <w:spacing w:line="360" w:lineRule="auto"/>
        <w:jc w:val="both"/>
        <w:rPr>
          <w:sz w:val="28"/>
          <w:szCs w:val="28"/>
        </w:rPr>
      </w:pPr>
      <w:r w:rsidRPr="00D91E6A">
        <w:rPr>
          <w:sz w:val="28"/>
          <w:szCs w:val="28"/>
          <w:u w:val="single"/>
        </w:rPr>
        <w:t>Сочинение по картине</w:t>
      </w:r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2"/>
        <w:gridCol w:w="3192"/>
        <w:gridCol w:w="3192"/>
      </w:tblGrid>
      <w:tr w:rsidR="00F34EE0" w:rsidTr="004B4ACD"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>КЛАСС</w:t>
            </w:r>
          </w:p>
        </w:tc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>КАЧЕСТВО ЗНАНИЙ, %</w:t>
            </w:r>
          </w:p>
        </w:tc>
      </w:tr>
      <w:tr w:rsidR="00F34EE0" w:rsidTr="004B4ACD"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>2009 - 2010</w:t>
            </w:r>
          </w:p>
        </w:tc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 xml:space="preserve">              7</w:t>
            </w:r>
          </w:p>
        </w:tc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 xml:space="preserve">              46</w:t>
            </w:r>
          </w:p>
        </w:tc>
      </w:tr>
      <w:tr w:rsidR="00F34EE0" w:rsidTr="004B4ACD"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>2008 - 2009</w:t>
            </w:r>
          </w:p>
        </w:tc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 xml:space="preserve">              6</w:t>
            </w:r>
          </w:p>
        </w:tc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 xml:space="preserve">              46</w:t>
            </w:r>
          </w:p>
        </w:tc>
      </w:tr>
      <w:tr w:rsidR="00F34EE0" w:rsidTr="004B4ACD"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>2007 - 2008</w:t>
            </w:r>
          </w:p>
        </w:tc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 xml:space="preserve">              5</w:t>
            </w:r>
          </w:p>
        </w:tc>
        <w:tc>
          <w:tcPr>
            <w:tcW w:w="3192" w:type="dxa"/>
          </w:tcPr>
          <w:p w:rsidR="00F34EE0" w:rsidRPr="004B4ACD" w:rsidRDefault="00F34EE0" w:rsidP="009A0AE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4B4ACD">
              <w:rPr>
                <w:sz w:val="28"/>
                <w:szCs w:val="28"/>
              </w:rPr>
              <w:t xml:space="preserve">              42</w:t>
            </w:r>
          </w:p>
        </w:tc>
      </w:tr>
    </w:tbl>
    <w:p w:rsidR="00F34EE0" w:rsidRPr="00203FFF" w:rsidRDefault="00F34EE0" w:rsidP="009A0AEA">
      <w:pPr>
        <w:jc w:val="both"/>
        <w:rPr>
          <w:rFonts w:ascii="Times New Roman" w:hAnsi="Times New Roman"/>
          <w:bCs/>
          <w:i/>
          <w:iCs/>
          <w:sz w:val="28"/>
          <w:szCs w:val="28"/>
          <w:u w:val="single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sz w:val="32"/>
          <w:szCs w:val="32"/>
          <w:u w:val="single"/>
          <w:lang w:val="ru-RU"/>
        </w:rPr>
      </w:pPr>
      <w:r w:rsidRPr="00203FFF">
        <w:rPr>
          <w:rFonts w:ascii="Times New Roman" w:hAnsi="Times New Roman"/>
          <w:sz w:val="32"/>
          <w:szCs w:val="32"/>
          <w:lang w:val="ru-RU"/>
        </w:rPr>
        <w:t>9</w:t>
      </w:r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 xml:space="preserve">.Адресная направленность </w:t>
      </w:r>
      <w:proofErr w:type="gramStart"/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>ПО</w:t>
      </w:r>
      <w:proofErr w:type="gramEnd"/>
      <w:r w:rsidRPr="00203FFF">
        <w:rPr>
          <w:rFonts w:ascii="Times New Roman" w:hAnsi="Times New Roman"/>
          <w:sz w:val="32"/>
          <w:szCs w:val="32"/>
          <w:u w:val="single"/>
          <w:lang w:val="ru-RU"/>
        </w:rPr>
        <w:t>:</w:t>
      </w:r>
    </w:p>
    <w:p w:rsidR="00F34EE0" w:rsidRPr="00203FFF" w:rsidRDefault="00F34EE0" w:rsidP="009A0AEA">
      <w:pPr>
        <w:jc w:val="both"/>
        <w:rPr>
          <w:rFonts w:ascii="Times New Roman" w:hAnsi="Times New Roman"/>
          <w:sz w:val="32"/>
          <w:szCs w:val="32"/>
          <w:lang w:val="ru-RU"/>
        </w:rPr>
      </w:pP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3FFF">
        <w:rPr>
          <w:rFonts w:ascii="Times New Roman" w:hAnsi="Times New Roman"/>
          <w:sz w:val="28"/>
          <w:szCs w:val="28"/>
          <w:lang w:val="ru-RU"/>
        </w:rPr>
        <w:t>Данный опыт может заинтересовать учителей русского языка, литературы и ри</w:t>
      </w:r>
      <w:r>
        <w:rPr>
          <w:rFonts w:ascii="Times New Roman" w:hAnsi="Times New Roman"/>
          <w:sz w:val="28"/>
          <w:szCs w:val="28"/>
          <w:lang w:val="ru-RU"/>
        </w:rPr>
        <w:t>торики общеобразовательных школ.</w:t>
      </w:r>
    </w:p>
    <w:p w:rsidR="009A0AEA" w:rsidRPr="009A0AEA" w:rsidRDefault="009A0AEA" w:rsidP="009A0AEA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0AEA">
        <w:rPr>
          <w:rFonts w:ascii="Times New Roman" w:hAnsi="Times New Roman"/>
          <w:b/>
          <w:sz w:val="28"/>
          <w:szCs w:val="28"/>
          <w:lang w:val="ru-RU"/>
        </w:rPr>
        <w:t>В своей работе опираюсь на следующую литературу:</w:t>
      </w:r>
    </w:p>
    <w:p w:rsidR="009A0AEA" w:rsidRPr="00203FFF" w:rsidRDefault="009A0AEA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Зверев И.Д. Максимов В.Н.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связи в  современной школе. М., 1981</w:t>
      </w:r>
    </w:p>
    <w:p w:rsidR="009A0AEA" w:rsidRPr="00203FFF" w:rsidRDefault="009A0AEA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2.Г.К. </w:t>
      </w:r>
      <w:proofErr w:type="spellStart"/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Селевко</w:t>
      </w:r>
      <w:proofErr w:type="spellEnd"/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. Современные образовательные технологии. – М.,2000</w:t>
      </w:r>
    </w:p>
    <w:p w:rsidR="009A0AEA" w:rsidRPr="00203FFF" w:rsidRDefault="009A0AEA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3. Т.А. </w:t>
      </w:r>
      <w:proofErr w:type="spellStart"/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Ладыженская</w:t>
      </w:r>
      <w:proofErr w:type="spellEnd"/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. Методика развития речи на уроках русского языка.- М.,1991</w:t>
      </w:r>
    </w:p>
    <w:p w:rsidR="009A0AEA" w:rsidRPr="00203FFF" w:rsidRDefault="009A0AEA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4. Т.А. </w:t>
      </w:r>
      <w:proofErr w:type="spellStart"/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Ладыженская</w:t>
      </w:r>
      <w:proofErr w:type="spellEnd"/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. Речь. Речь. Речь: Книга для учителя. – М.,1990</w:t>
      </w:r>
    </w:p>
    <w:p w:rsidR="009A0AEA" w:rsidRDefault="009A0AEA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5. В.И.Капинос, Н.Н. Сергеева, М.С. Соловейчик. Развитие речи: теория и практика обучения. 5 – 7 классы. – М., 1994</w:t>
      </w:r>
    </w:p>
    <w:p w:rsidR="009A0AEA" w:rsidRPr="00203FFF" w:rsidRDefault="009A0AEA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. «Концепция модернизации российского образования до 2010 года». Приказ Минобразования России №393 от 11.02.2002</w:t>
      </w:r>
    </w:p>
    <w:p w:rsidR="009A0AEA" w:rsidRDefault="009A0AEA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8</w:t>
      </w: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Pr="00203FFF">
        <w:rPr>
          <w:rFonts w:ascii="Times New Roman" w:hAnsi="Times New Roman"/>
          <w:sz w:val="28"/>
          <w:szCs w:val="28"/>
          <w:lang w:val="ru-RU"/>
        </w:rPr>
        <w:t xml:space="preserve">« Образовательный стандарт среднего </w:t>
      </w:r>
      <w:proofErr w:type="gramStart"/>
      <w:r w:rsidRPr="00203FFF">
        <w:rPr>
          <w:rFonts w:ascii="Times New Roman" w:hAnsi="Times New Roman"/>
          <w:sz w:val="28"/>
          <w:szCs w:val="28"/>
          <w:lang w:val="ru-RU"/>
        </w:rPr>
        <w:t xml:space="preserve">( </w:t>
      </w:r>
      <w:proofErr w:type="gramEnd"/>
      <w:r w:rsidRPr="00203FFF">
        <w:rPr>
          <w:rFonts w:ascii="Times New Roman" w:hAnsi="Times New Roman"/>
          <w:sz w:val="28"/>
          <w:szCs w:val="28"/>
          <w:lang w:val="ru-RU"/>
        </w:rPr>
        <w:t>полного) общего образования».</w:t>
      </w:r>
    </w:p>
    <w:p w:rsidR="009A0AEA" w:rsidRPr="00672FD6" w:rsidRDefault="009A0AEA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. Периодическая печать: статьи ж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урнала « Русский язык в школе».</w:t>
      </w:r>
    </w:p>
    <w:p w:rsidR="009A0AEA" w:rsidRPr="00203FFF" w:rsidRDefault="009A0AEA" w:rsidP="009A0AE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10.</w:t>
      </w:r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 xml:space="preserve"> Л.Г. </w:t>
      </w:r>
      <w:proofErr w:type="spellStart"/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Выготский</w:t>
      </w:r>
      <w:proofErr w:type="spellEnd"/>
      <w:r w:rsidRPr="00203FFF">
        <w:rPr>
          <w:rFonts w:ascii="Times New Roman" w:hAnsi="Times New Roman"/>
          <w:color w:val="000000"/>
          <w:sz w:val="28"/>
          <w:szCs w:val="28"/>
          <w:lang w:val="ru-RU"/>
        </w:rPr>
        <w:t>. Педагогическая психология. – М.,1926</w:t>
      </w:r>
    </w:p>
    <w:p w:rsidR="00F34EE0" w:rsidRDefault="00F34EE0" w:rsidP="009A0AE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34EE0" w:rsidRDefault="00F34EE0" w:rsidP="009A0AEA">
      <w:pPr>
        <w:pStyle w:val="a5"/>
        <w:spacing w:line="360" w:lineRule="auto"/>
        <w:jc w:val="both"/>
        <w:rPr>
          <w:sz w:val="28"/>
          <w:szCs w:val="28"/>
          <w:lang w:eastAsia="en-US"/>
        </w:rPr>
      </w:pPr>
    </w:p>
    <w:p w:rsidR="00F34EE0" w:rsidRPr="00203FFF" w:rsidRDefault="00F34EE0" w:rsidP="009A0AEA">
      <w:pPr>
        <w:pStyle w:val="a5"/>
        <w:spacing w:line="360" w:lineRule="auto"/>
        <w:jc w:val="both"/>
        <w:rPr>
          <w:rStyle w:val="a6"/>
        </w:rPr>
      </w:pPr>
      <w:r w:rsidRPr="00203FFF">
        <w:rPr>
          <w:rStyle w:val="a6"/>
        </w:rPr>
        <w:lastRenderedPageBreak/>
        <w:t>ПРИЛОЖЕНИЕ</w:t>
      </w:r>
    </w:p>
    <w:p w:rsidR="00F34EE0" w:rsidRPr="00203FFF" w:rsidRDefault="00F34EE0" w:rsidP="009A0AEA">
      <w:pPr>
        <w:pStyle w:val="a5"/>
        <w:jc w:val="both"/>
      </w:pPr>
      <w:r w:rsidRPr="00203FFF">
        <w:rPr>
          <w:rStyle w:val="a6"/>
        </w:rPr>
        <w:t>Лист самодиагностики</w:t>
      </w:r>
    </w:p>
    <w:p w:rsidR="00F34EE0" w:rsidRPr="00203FFF" w:rsidRDefault="00F34EE0" w:rsidP="009A0AEA">
      <w:pPr>
        <w:pStyle w:val="a5"/>
        <w:jc w:val="both"/>
      </w:pPr>
      <w:r w:rsidRPr="00203FFF">
        <w:rPr>
          <w:rStyle w:val="a6"/>
        </w:rPr>
        <w:t>(</w:t>
      </w:r>
      <w:proofErr w:type="spellStart"/>
      <w:r w:rsidRPr="00203FFF">
        <w:rPr>
          <w:rStyle w:val="a6"/>
        </w:rPr>
        <w:t>деятельностно-коммуникативная</w:t>
      </w:r>
      <w:proofErr w:type="spellEnd"/>
      <w:r w:rsidRPr="00203FFF">
        <w:rPr>
          <w:rStyle w:val="a6"/>
        </w:rPr>
        <w:t>)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Размышляя о своем речевом участии на уроке по русскому языку, литературе, риторике, ты понимаешь, что что-то тебе дается легко, а что-то с трудом. Ты можешь рассказать о своих трудностях. Напротив предложений поставь цифры знак “+”, в зависимости от того, насколько ты считаешь, данное умение </w:t>
      </w:r>
      <w:r>
        <w:t xml:space="preserve">проявляется или не проявляется. </w:t>
      </w:r>
      <w:r w:rsidRPr="00203FFF">
        <w:t xml:space="preserve">Отвечай честно и откровенно. Помни: трудности могут быть у каждого. Определив трудности, легче их преодолеть.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36"/>
        <w:gridCol w:w="5263"/>
        <w:gridCol w:w="1645"/>
        <w:gridCol w:w="1500"/>
      </w:tblGrid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Коммуникативные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умения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Скорее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тяжело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Скорее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легко</w:t>
            </w:r>
            <w:proofErr w:type="spellEnd"/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Сделать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это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203FFF">
              <w:rPr>
                <w:rFonts w:ascii="Times New Roman" w:hAnsi="Times New Roman"/>
              </w:rPr>
              <w:t>мне</w:t>
            </w:r>
            <w:proofErr w:type="spellEnd"/>
            <w:r w:rsidRPr="00203FFF">
              <w:rPr>
                <w:rFonts w:ascii="Times New Roman" w:hAnsi="Times New Roman"/>
              </w:rPr>
              <w:t>. . .</w:t>
            </w:r>
            <w:proofErr w:type="gramEnd"/>
            <w:r w:rsidRPr="00203FF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  <w:lang w:val="ru-RU"/>
              </w:rPr>
              <w:t>Сделать устное сообщение на лингвистическую тему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Составить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план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текста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Пересказать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текст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Ответить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на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вопрос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Написать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изложение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Написать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сочинение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Вести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диалог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Владею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этикетными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средствами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языка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Определить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свои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удачи</w:t>
            </w:r>
            <w:proofErr w:type="spellEnd"/>
            <w:r w:rsidRPr="00203FFF">
              <w:rPr>
                <w:rFonts w:ascii="Times New Roman" w:hAnsi="Times New Roman"/>
              </w:rPr>
              <w:t xml:space="preserve"> (</w:t>
            </w:r>
            <w:proofErr w:type="spellStart"/>
            <w:r w:rsidRPr="00203FFF">
              <w:rPr>
                <w:rFonts w:ascii="Times New Roman" w:hAnsi="Times New Roman"/>
              </w:rPr>
              <w:t>неудачи</w:t>
            </w:r>
            <w:proofErr w:type="spellEnd"/>
            <w:r w:rsidRPr="00203FFF">
              <w:rPr>
                <w:rFonts w:ascii="Times New Roman" w:hAnsi="Times New Roman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10.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Анализировать</w:t>
            </w:r>
            <w:proofErr w:type="spellEnd"/>
            <w:r w:rsidRPr="00203FFF">
              <w:rPr>
                <w:rFonts w:ascii="Times New Roman" w:hAnsi="Times New Roman"/>
              </w:rPr>
              <w:t xml:space="preserve"> и </w:t>
            </w:r>
            <w:proofErr w:type="spellStart"/>
            <w:r w:rsidRPr="00203FFF">
              <w:rPr>
                <w:rFonts w:ascii="Times New Roman" w:hAnsi="Times New Roman"/>
              </w:rPr>
              <w:t>оценивать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ответ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11.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Писать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отзыв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12.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  <w:lang w:val="ru-RU"/>
              </w:rPr>
              <w:t>Использовать в речи новые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F34EE0" w:rsidRDefault="00F34EE0" w:rsidP="009A0AEA">
      <w:pPr>
        <w:pStyle w:val="a5"/>
        <w:jc w:val="both"/>
        <w:rPr>
          <w:rStyle w:val="a6"/>
        </w:rPr>
      </w:pPr>
    </w:p>
    <w:p w:rsidR="00F34EE0" w:rsidRPr="00203FFF" w:rsidRDefault="00F34EE0" w:rsidP="009A0AEA">
      <w:pPr>
        <w:pStyle w:val="a5"/>
        <w:jc w:val="both"/>
        <w:rPr>
          <w:rStyle w:val="a6"/>
        </w:rPr>
      </w:pPr>
    </w:p>
    <w:p w:rsidR="00F34EE0" w:rsidRPr="00203FFF" w:rsidRDefault="00F34EE0" w:rsidP="009A0AEA">
      <w:pPr>
        <w:pStyle w:val="a5"/>
        <w:jc w:val="both"/>
      </w:pPr>
      <w:r w:rsidRPr="00203FFF">
        <w:rPr>
          <w:rStyle w:val="a6"/>
        </w:rPr>
        <w:t>Лист самодиагностики</w:t>
      </w:r>
    </w:p>
    <w:p w:rsidR="00F34EE0" w:rsidRPr="00203FFF" w:rsidRDefault="00F34EE0" w:rsidP="009A0AEA">
      <w:pPr>
        <w:pStyle w:val="a5"/>
        <w:jc w:val="both"/>
      </w:pPr>
      <w:r w:rsidRPr="00203FFF">
        <w:rPr>
          <w:rStyle w:val="a6"/>
        </w:rPr>
        <w:t>(ценностно-ориентационная)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26"/>
        <w:gridCol w:w="6711"/>
        <w:gridCol w:w="659"/>
        <w:gridCol w:w="761"/>
        <w:gridCol w:w="1071"/>
      </w:tblGrid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Коммуникативные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ценности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“</w:t>
            </w:r>
            <w:proofErr w:type="spellStart"/>
            <w:r w:rsidRPr="00203FFF">
              <w:rPr>
                <w:rFonts w:ascii="Times New Roman" w:hAnsi="Times New Roman"/>
              </w:rPr>
              <w:t>да</w:t>
            </w:r>
            <w:proofErr w:type="spellEnd"/>
            <w:r w:rsidRPr="00203FFF">
              <w:rPr>
                <w:rFonts w:ascii="Times New Roman" w:hAnsi="Times New Roman"/>
              </w:rPr>
              <w:t>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“</w:t>
            </w:r>
            <w:proofErr w:type="spellStart"/>
            <w:r w:rsidRPr="00203FFF">
              <w:rPr>
                <w:rFonts w:ascii="Times New Roman" w:hAnsi="Times New Roman"/>
              </w:rPr>
              <w:t>нет</w:t>
            </w:r>
            <w:proofErr w:type="spellEnd"/>
            <w:r w:rsidRPr="00203FFF">
              <w:rPr>
                <w:rFonts w:ascii="Times New Roman" w:hAnsi="Times New Roman"/>
              </w:rPr>
              <w:t>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“</w:t>
            </w:r>
            <w:proofErr w:type="spellStart"/>
            <w:r w:rsidRPr="00203FFF">
              <w:rPr>
                <w:rFonts w:ascii="Times New Roman" w:hAnsi="Times New Roman"/>
              </w:rPr>
              <w:t>не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знаю</w:t>
            </w:r>
            <w:proofErr w:type="spellEnd"/>
            <w:r w:rsidRPr="00203FFF">
              <w:rPr>
                <w:rFonts w:ascii="Times New Roman" w:hAnsi="Times New Roman"/>
              </w:rPr>
              <w:t>”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  <w:lang w:val="ru-RU"/>
              </w:rPr>
              <w:t>Я осознаю свою ответственность в том, что любое мое высказывание должно быть понятным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Я </w:t>
            </w:r>
            <w:proofErr w:type="spellStart"/>
            <w:r w:rsidRPr="00203FFF">
              <w:rPr>
                <w:rFonts w:ascii="Times New Roman" w:hAnsi="Times New Roman"/>
              </w:rPr>
              <w:t>владею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культурой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общения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  <w:lang w:val="ru-RU"/>
              </w:rPr>
              <w:t>Я могу испытывать чувство гордости за успехи одноклассников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  <w:lang w:val="ru-RU"/>
              </w:rPr>
              <w:t>Я могу признать свою ошибку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  <w:lang w:val="ru-RU"/>
              </w:rPr>
              <w:t>Я могу доказывать свою точку зрения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Делаю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выводы</w:t>
            </w:r>
            <w:proofErr w:type="spellEnd"/>
            <w:r w:rsidRPr="00203FFF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</w:tbl>
    <w:p w:rsidR="00F34EE0" w:rsidRDefault="00F34EE0" w:rsidP="009A0AEA">
      <w:pPr>
        <w:pStyle w:val="a5"/>
        <w:jc w:val="both"/>
      </w:pPr>
      <w:r w:rsidRPr="00203FFF">
        <w:t xml:space="preserve">В результате проведения самодиагностики делается вывод учащимися, а затем педагогом о наличии или </w:t>
      </w:r>
      <w:proofErr w:type="spellStart"/>
      <w:r w:rsidRPr="00203FFF">
        <w:t>сформированности</w:t>
      </w:r>
      <w:proofErr w:type="spellEnd"/>
      <w:r w:rsidRPr="00203FFF">
        <w:t xml:space="preserve"> тех или иных знаний, умений, качеств личности. </w:t>
      </w:r>
    </w:p>
    <w:p w:rsidR="00F34EE0" w:rsidRDefault="00F34EE0" w:rsidP="009A0AEA">
      <w:pPr>
        <w:pStyle w:val="a5"/>
        <w:jc w:val="both"/>
      </w:pPr>
    </w:p>
    <w:p w:rsidR="00F34EE0" w:rsidRDefault="00F34EE0" w:rsidP="009A0AEA">
      <w:pPr>
        <w:pStyle w:val="a5"/>
        <w:jc w:val="both"/>
      </w:pPr>
    </w:p>
    <w:p w:rsidR="00F34EE0" w:rsidRDefault="00F34EE0" w:rsidP="009A0AEA">
      <w:pPr>
        <w:pStyle w:val="a5"/>
        <w:jc w:val="both"/>
      </w:pPr>
    </w:p>
    <w:p w:rsidR="00F34EE0" w:rsidRDefault="00F34EE0" w:rsidP="009A0AEA">
      <w:pPr>
        <w:pStyle w:val="a5"/>
        <w:jc w:val="both"/>
      </w:pPr>
    </w:p>
    <w:p w:rsidR="00F34EE0" w:rsidRPr="00203FFF" w:rsidRDefault="00F34EE0" w:rsidP="009A0AEA">
      <w:pPr>
        <w:pStyle w:val="a5"/>
        <w:jc w:val="both"/>
        <w:rPr>
          <w:rStyle w:val="a6"/>
        </w:rPr>
      </w:pPr>
    </w:p>
    <w:p w:rsidR="00F34EE0" w:rsidRPr="00203FFF" w:rsidRDefault="00F34EE0" w:rsidP="009A0AEA">
      <w:pPr>
        <w:pStyle w:val="a5"/>
        <w:jc w:val="both"/>
      </w:pPr>
      <w:r w:rsidRPr="00203FFF">
        <w:rPr>
          <w:rStyle w:val="a6"/>
        </w:rPr>
        <w:t>Лист самодиагностики</w:t>
      </w:r>
    </w:p>
    <w:p w:rsidR="00F34EE0" w:rsidRPr="00203FFF" w:rsidRDefault="00F34EE0" w:rsidP="009A0AEA">
      <w:pPr>
        <w:pStyle w:val="a5"/>
        <w:jc w:val="both"/>
      </w:pPr>
      <w:r w:rsidRPr="00203FFF">
        <w:rPr>
          <w:rStyle w:val="a6"/>
        </w:rPr>
        <w:t>(Информационно-предметная)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26"/>
        <w:gridCol w:w="4411"/>
        <w:gridCol w:w="1133"/>
        <w:gridCol w:w="2050"/>
        <w:gridCol w:w="1608"/>
      </w:tblGrid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Коммуникативные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ценности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“</w:t>
            </w:r>
            <w:proofErr w:type="spellStart"/>
            <w:r w:rsidRPr="00203FFF">
              <w:rPr>
                <w:rFonts w:ascii="Times New Roman" w:hAnsi="Times New Roman"/>
              </w:rPr>
              <w:t>не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знаю</w:t>
            </w:r>
            <w:proofErr w:type="spellEnd"/>
            <w:r w:rsidRPr="00203FFF">
              <w:rPr>
                <w:rFonts w:ascii="Times New Roman" w:hAnsi="Times New Roman"/>
              </w:rPr>
              <w:t>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“</w:t>
            </w:r>
            <w:proofErr w:type="spellStart"/>
            <w:r w:rsidRPr="00203FFF">
              <w:rPr>
                <w:rFonts w:ascii="Times New Roman" w:hAnsi="Times New Roman"/>
              </w:rPr>
              <w:t>Знаю</w:t>
            </w:r>
            <w:proofErr w:type="spellEnd"/>
            <w:r w:rsidRPr="00203FFF">
              <w:rPr>
                <w:rFonts w:ascii="Times New Roman" w:hAnsi="Times New Roman"/>
              </w:rPr>
              <w:t xml:space="preserve">, </w:t>
            </w:r>
            <w:proofErr w:type="spellStart"/>
            <w:r w:rsidRPr="00203FFF">
              <w:rPr>
                <w:rFonts w:ascii="Times New Roman" w:hAnsi="Times New Roman"/>
              </w:rPr>
              <w:t>но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не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твердо</w:t>
            </w:r>
            <w:proofErr w:type="spellEnd"/>
            <w:r w:rsidRPr="00203FFF">
              <w:rPr>
                <w:rFonts w:ascii="Times New Roman" w:hAnsi="Times New Roman"/>
              </w:rPr>
              <w:t>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“</w:t>
            </w:r>
            <w:proofErr w:type="spellStart"/>
            <w:r w:rsidRPr="00203FFF">
              <w:rPr>
                <w:rFonts w:ascii="Times New Roman" w:hAnsi="Times New Roman"/>
              </w:rPr>
              <w:t>знаю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хорошо</w:t>
            </w:r>
            <w:proofErr w:type="spellEnd"/>
            <w:r w:rsidRPr="00203FFF">
              <w:rPr>
                <w:rFonts w:ascii="Times New Roman" w:hAnsi="Times New Roman"/>
              </w:rPr>
              <w:t>”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Определение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текста</w:t>
            </w:r>
            <w:proofErr w:type="spellEnd"/>
            <w:r w:rsidRPr="00203FFF">
              <w:rPr>
                <w:rFonts w:ascii="Times New Roman" w:hAnsi="Times New Roman"/>
              </w:rPr>
              <w:t xml:space="preserve">, </w:t>
            </w:r>
            <w:proofErr w:type="spellStart"/>
            <w:r w:rsidRPr="00203FFF">
              <w:rPr>
                <w:rFonts w:ascii="Times New Roman" w:hAnsi="Times New Roman"/>
              </w:rPr>
              <w:t>структуры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текста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  <w:lang w:val="ru-RU"/>
              </w:rPr>
              <w:t>Стили речи и их особенности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lastRenderedPageBreak/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  <w:lang w:val="ru-RU"/>
              </w:rPr>
              <w:t>Способы и средства связи предложений в тексте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Определение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диалога</w:t>
            </w:r>
            <w:proofErr w:type="spellEnd"/>
            <w:r w:rsidRPr="00203FFF">
              <w:rPr>
                <w:rFonts w:ascii="Times New Roman" w:hAnsi="Times New Roman"/>
              </w:rPr>
              <w:t xml:space="preserve"> и </w:t>
            </w:r>
            <w:proofErr w:type="spellStart"/>
            <w:r w:rsidRPr="00203FFF">
              <w:rPr>
                <w:rFonts w:ascii="Times New Roman" w:hAnsi="Times New Roman"/>
              </w:rPr>
              <w:t>монолога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203FFF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FFF">
              <w:rPr>
                <w:rFonts w:ascii="Times New Roman" w:hAnsi="Times New Roman"/>
              </w:rPr>
              <w:t>Способы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передачи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чужой</w:t>
            </w:r>
            <w:proofErr w:type="spellEnd"/>
            <w:r w:rsidRPr="00203FFF">
              <w:rPr>
                <w:rFonts w:ascii="Times New Roman" w:hAnsi="Times New Roman"/>
              </w:rPr>
              <w:t xml:space="preserve"> </w:t>
            </w:r>
            <w:proofErr w:type="spellStart"/>
            <w:r w:rsidRPr="00203FFF">
              <w:rPr>
                <w:rFonts w:ascii="Times New Roman" w:hAnsi="Times New Roman"/>
              </w:rPr>
              <w:t>речи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  <w:tr w:rsidR="00F34EE0" w:rsidRPr="009A0AEA" w:rsidTr="00A27AE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FFF">
              <w:rPr>
                <w:rFonts w:ascii="Times New Roman" w:hAnsi="Times New Roman"/>
              </w:rPr>
              <w:t xml:space="preserve">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  <w:lang w:val="ru-RU"/>
              </w:rPr>
              <w:t>Определение прямой и косвенной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4EE0" w:rsidRPr="00203FFF" w:rsidRDefault="00F34EE0" w:rsidP="009A0AE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FFF">
              <w:rPr>
                <w:rFonts w:ascii="Times New Roman" w:hAnsi="Times New Roman"/>
              </w:rPr>
              <w:t> </w:t>
            </w:r>
          </w:p>
        </w:tc>
      </w:tr>
    </w:tbl>
    <w:p w:rsidR="00F34EE0" w:rsidRPr="00203FFF" w:rsidRDefault="00F34EE0" w:rsidP="009A0AEA">
      <w:pPr>
        <w:pStyle w:val="a5"/>
        <w:jc w:val="both"/>
        <w:rPr>
          <w:rStyle w:val="a6"/>
        </w:rPr>
      </w:pPr>
    </w:p>
    <w:p w:rsidR="00F34EE0" w:rsidRPr="00823580" w:rsidRDefault="00F34EE0" w:rsidP="009A0AEA">
      <w:pPr>
        <w:pStyle w:val="a5"/>
        <w:jc w:val="both"/>
        <w:rPr>
          <w:rStyle w:val="a6"/>
        </w:rPr>
      </w:pPr>
      <w:r w:rsidRPr="00203FFF">
        <w:rPr>
          <w:rStyle w:val="a6"/>
        </w:rPr>
        <w:t xml:space="preserve">Анкета </w:t>
      </w:r>
    </w:p>
    <w:p w:rsidR="00F34EE0" w:rsidRPr="00203FFF" w:rsidRDefault="00F34EE0" w:rsidP="009A0AEA">
      <w:pPr>
        <w:pStyle w:val="a5"/>
        <w:jc w:val="both"/>
      </w:pPr>
      <w:r w:rsidRPr="00203FFF">
        <w:rPr>
          <w:rStyle w:val="a6"/>
        </w:rPr>
        <w:t xml:space="preserve"> (Информационно-предметная)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1. Осознаю недостаток информации по предмету.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2.  Применяю предложенный учителем способ получить информацию из указанного источника.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3. Понимаю полученную информацию.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4. Понимаю выводы по определенному вопросу.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5. Осознаю, какой информацией по вопросу владею, какой – нет.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6.  Применяю предложенный учителем способ получить информацию из нескольких источников.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7. Умею приводить аргументы.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8. Использую полученную информацию в своей деятельности. </w:t>
      </w:r>
    </w:p>
    <w:p w:rsidR="00F34EE0" w:rsidRPr="00BA65A2" w:rsidRDefault="00F34EE0" w:rsidP="009A0AEA">
      <w:pPr>
        <w:pStyle w:val="a5"/>
        <w:jc w:val="both"/>
      </w:pPr>
      <w:r w:rsidRPr="00203FFF">
        <w:t xml:space="preserve">9. Осознаю свои проблемы в общении. </w:t>
      </w:r>
      <w:r w:rsidRPr="00BA65A2">
        <w:t xml:space="preserve">   </w:t>
      </w:r>
    </w:p>
    <w:p w:rsidR="00F34EE0" w:rsidRPr="00823580" w:rsidRDefault="00F34EE0" w:rsidP="009A0AEA">
      <w:pPr>
        <w:pStyle w:val="a5"/>
        <w:jc w:val="both"/>
      </w:pPr>
      <w:r w:rsidRPr="00203FFF">
        <w:rPr>
          <w:rStyle w:val="a6"/>
        </w:rPr>
        <w:t xml:space="preserve">                                             </w:t>
      </w:r>
      <w:r w:rsidRPr="00823580">
        <w:rPr>
          <w:rStyle w:val="a6"/>
        </w:rPr>
        <w:t xml:space="preserve">              </w:t>
      </w:r>
      <w:r w:rsidRPr="00203FFF">
        <w:rPr>
          <w:rStyle w:val="a6"/>
        </w:rPr>
        <w:t xml:space="preserve">   Анкета</w:t>
      </w:r>
      <w:r>
        <w:t xml:space="preserve">  </w:t>
      </w:r>
    </w:p>
    <w:p w:rsidR="00F34EE0" w:rsidRPr="00203FFF" w:rsidRDefault="00F34EE0" w:rsidP="009A0AEA">
      <w:pPr>
        <w:pStyle w:val="a5"/>
        <w:jc w:val="both"/>
      </w:pPr>
      <w:r w:rsidRPr="00823580">
        <w:t xml:space="preserve">                                        </w:t>
      </w:r>
      <w:r w:rsidRPr="00203FFF">
        <w:rPr>
          <w:rStyle w:val="a6"/>
        </w:rPr>
        <w:t>(</w:t>
      </w:r>
      <w:proofErr w:type="spellStart"/>
      <w:r w:rsidRPr="00203FFF">
        <w:rPr>
          <w:rStyle w:val="a6"/>
        </w:rPr>
        <w:t>деятельностно-коммуникативная</w:t>
      </w:r>
      <w:proofErr w:type="spellEnd"/>
      <w:r w:rsidRPr="00203FFF">
        <w:rPr>
          <w:rStyle w:val="a6"/>
        </w:rPr>
        <w:t>)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1. Понимаю проблемы, цели и задачи.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2. Имею общее представление о результатах своей деятельности.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3. Высказываюсь по поводу полученного результата.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4. Формулирую цель и задачи (сам, с помощью учебника). </w:t>
      </w:r>
    </w:p>
    <w:p w:rsidR="00F34EE0" w:rsidRPr="00203FFF" w:rsidRDefault="00F34EE0" w:rsidP="009A0AEA">
      <w:pPr>
        <w:pStyle w:val="a5"/>
        <w:jc w:val="both"/>
      </w:pPr>
      <w:r w:rsidRPr="00203FFF">
        <w:lastRenderedPageBreak/>
        <w:t xml:space="preserve">5. Планирую свою деятельность.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6. Умею оценивать процесс деятельности и результат.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7. Анализирую свою деятельность.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8. Работаю с вопросами на уточнение. </w:t>
      </w:r>
    </w:p>
    <w:p w:rsidR="00F34EE0" w:rsidRPr="00203FFF" w:rsidRDefault="00F34EE0" w:rsidP="009A0AEA">
      <w:pPr>
        <w:pStyle w:val="a5"/>
        <w:jc w:val="both"/>
      </w:pPr>
      <w:r w:rsidRPr="00203FFF">
        <w:t xml:space="preserve">9. Умею работать в группе. </w:t>
      </w:r>
    </w:p>
    <w:p w:rsidR="00F34EE0" w:rsidRDefault="00F34EE0" w:rsidP="009A0AEA">
      <w:pPr>
        <w:pStyle w:val="a5"/>
        <w:jc w:val="both"/>
      </w:pPr>
      <w:r w:rsidRPr="00203FFF">
        <w:t xml:space="preserve">10. Умею устанавливать контакт с аудиторией. </w:t>
      </w:r>
    </w:p>
    <w:p w:rsidR="00F34EE0" w:rsidRPr="00203FFF" w:rsidRDefault="00F34EE0" w:rsidP="009A0AEA">
      <w:pPr>
        <w:pStyle w:val="a5"/>
        <w:jc w:val="both"/>
        <w:rPr>
          <w:color w:val="000000"/>
          <w:sz w:val="28"/>
          <w:szCs w:val="28"/>
        </w:rPr>
      </w:pPr>
      <w:r w:rsidRPr="00203FFF">
        <w:t xml:space="preserve">11. Соблюдаю нормы изложения текста. </w:t>
      </w: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34EE0" w:rsidRPr="00203FFF" w:rsidRDefault="00F34EE0" w:rsidP="009A0AEA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sectPr w:rsidR="00F34EE0" w:rsidRPr="00203FFF" w:rsidSect="000D7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2pt;height:9.2pt" o:bullet="t">
        <v:imagedata r:id="rId1" o:title=""/>
      </v:shape>
    </w:pict>
  </w:numPicBullet>
  <w:abstractNum w:abstractNumId="0">
    <w:nsid w:val="07CC5069"/>
    <w:multiLevelType w:val="hybridMultilevel"/>
    <w:tmpl w:val="333CE0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8001C4"/>
    <w:multiLevelType w:val="multilevel"/>
    <w:tmpl w:val="CF520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7755E5"/>
    <w:multiLevelType w:val="hybridMultilevel"/>
    <w:tmpl w:val="6DF2675E"/>
    <w:lvl w:ilvl="0" w:tplc="1CF2E6FC">
      <w:start w:val="1"/>
      <w:numFmt w:val="bullet"/>
      <w:lvlText w:val=""/>
      <w:lvlPicBulletId w:val="0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">
    <w:nsid w:val="44A068E5"/>
    <w:multiLevelType w:val="hybridMultilevel"/>
    <w:tmpl w:val="BCC0BBB4"/>
    <w:lvl w:ilvl="0" w:tplc="1CF2E6FC">
      <w:start w:val="1"/>
      <w:numFmt w:val="bullet"/>
      <w:lvlText w:val=""/>
      <w:lvlPicBulletId w:val="0"/>
      <w:lvlJc w:val="left"/>
      <w:pPr>
        <w:tabs>
          <w:tab w:val="num" w:pos="1189"/>
        </w:tabs>
        <w:ind w:left="11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09"/>
        </w:tabs>
        <w:ind w:left="19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9"/>
        </w:tabs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9"/>
        </w:tabs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9"/>
        </w:tabs>
        <w:ind w:left="40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9"/>
        </w:tabs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9"/>
        </w:tabs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9"/>
        </w:tabs>
        <w:ind w:left="62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9"/>
        </w:tabs>
        <w:ind w:left="6949" w:hanging="360"/>
      </w:pPr>
      <w:rPr>
        <w:rFonts w:ascii="Wingdings" w:hAnsi="Wingdings" w:hint="default"/>
      </w:rPr>
    </w:lvl>
  </w:abstractNum>
  <w:abstractNum w:abstractNumId="4">
    <w:nsid w:val="45C264E9"/>
    <w:multiLevelType w:val="hybridMultilevel"/>
    <w:tmpl w:val="D44638F2"/>
    <w:lvl w:ilvl="0" w:tplc="1CF2E6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335C34"/>
    <w:multiLevelType w:val="hybridMultilevel"/>
    <w:tmpl w:val="0C765676"/>
    <w:lvl w:ilvl="0" w:tplc="1CF2E6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283D9E"/>
    <w:multiLevelType w:val="hybridMultilevel"/>
    <w:tmpl w:val="4D169C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65C2959"/>
    <w:multiLevelType w:val="hybridMultilevel"/>
    <w:tmpl w:val="CFBE4E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9CC0C12"/>
    <w:multiLevelType w:val="hybridMultilevel"/>
    <w:tmpl w:val="6D0850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A156E0E"/>
    <w:multiLevelType w:val="hybridMultilevel"/>
    <w:tmpl w:val="B394DF3A"/>
    <w:lvl w:ilvl="0" w:tplc="0409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E99322F"/>
    <w:multiLevelType w:val="hybridMultilevel"/>
    <w:tmpl w:val="E40EA0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7B08E7"/>
    <w:multiLevelType w:val="hybridMultilevel"/>
    <w:tmpl w:val="54BAE4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EBE21CF"/>
    <w:multiLevelType w:val="hybridMultilevel"/>
    <w:tmpl w:val="1C38FCA4"/>
    <w:lvl w:ilvl="0" w:tplc="1CF2E6FC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4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E29"/>
    <w:rsid w:val="00000066"/>
    <w:rsid w:val="00005DB3"/>
    <w:rsid w:val="00014A8F"/>
    <w:rsid w:val="00025355"/>
    <w:rsid w:val="000269D3"/>
    <w:rsid w:val="000467BB"/>
    <w:rsid w:val="00067379"/>
    <w:rsid w:val="000776CE"/>
    <w:rsid w:val="000840E7"/>
    <w:rsid w:val="0008638A"/>
    <w:rsid w:val="00087A6B"/>
    <w:rsid w:val="0009254A"/>
    <w:rsid w:val="000A120D"/>
    <w:rsid w:val="000A46C7"/>
    <w:rsid w:val="000C233D"/>
    <w:rsid w:val="000D789A"/>
    <w:rsid w:val="000E633F"/>
    <w:rsid w:val="000E7013"/>
    <w:rsid w:val="000F43DD"/>
    <w:rsid w:val="000F4EC9"/>
    <w:rsid w:val="001004BE"/>
    <w:rsid w:val="00106D8B"/>
    <w:rsid w:val="00120939"/>
    <w:rsid w:val="00120C45"/>
    <w:rsid w:val="001349EF"/>
    <w:rsid w:val="00140159"/>
    <w:rsid w:val="00146F7D"/>
    <w:rsid w:val="00164DD9"/>
    <w:rsid w:val="00166852"/>
    <w:rsid w:val="00172945"/>
    <w:rsid w:val="00181CDE"/>
    <w:rsid w:val="00185B9F"/>
    <w:rsid w:val="00190C42"/>
    <w:rsid w:val="00195B7C"/>
    <w:rsid w:val="00195FCE"/>
    <w:rsid w:val="001A75D7"/>
    <w:rsid w:val="001B73AB"/>
    <w:rsid w:val="001C22B3"/>
    <w:rsid w:val="001C2F31"/>
    <w:rsid w:val="001C67A2"/>
    <w:rsid w:val="001D609D"/>
    <w:rsid w:val="001E0D7B"/>
    <w:rsid w:val="001F055B"/>
    <w:rsid w:val="001F4ECF"/>
    <w:rsid w:val="00203FFF"/>
    <w:rsid w:val="00214DC9"/>
    <w:rsid w:val="00214E16"/>
    <w:rsid w:val="00224143"/>
    <w:rsid w:val="002277A6"/>
    <w:rsid w:val="00262979"/>
    <w:rsid w:val="002710DB"/>
    <w:rsid w:val="002747EE"/>
    <w:rsid w:val="0028323C"/>
    <w:rsid w:val="002832DE"/>
    <w:rsid w:val="002A14FC"/>
    <w:rsid w:val="002A5047"/>
    <w:rsid w:val="002C271A"/>
    <w:rsid w:val="002D29C5"/>
    <w:rsid w:val="002E311E"/>
    <w:rsid w:val="00310932"/>
    <w:rsid w:val="00315E86"/>
    <w:rsid w:val="00317C46"/>
    <w:rsid w:val="00320E29"/>
    <w:rsid w:val="00331004"/>
    <w:rsid w:val="003324C1"/>
    <w:rsid w:val="003344A7"/>
    <w:rsid w:val="00342670"/>
    <w:rsid w:val="003541FA"/>
    <w:rsid w:val="00355B5C"/>
    <w:rsid w:val="003637CD"/>
    <w:rsid w:val="00366539"/>
    <w:rsid w:val="00371965"/>
    <w:rsid w:val="00376D40"/>
    <w:rsid w:val="0039029B"/>
    <w:rsid w:val="00395242"/>
    <w:rsid w:val="003A0D8F"/>
    <w:rsid w:val="003C12BF"/>
    <w:rsid w:val="003C41BF"/>
    <w:rsid w:val="003C4CAD"/>
    <w:rsid w:val="003D14B0"/>
    <w:rsid w:val="003D3E3E"/>
    <w:rsid w:val="003E0812"/>
    <w:rsid w:val="003E0EC6"/>
    <w:rsid w:val="003E4B81"/>
    <w:rsid w:val="003E4D0B"/>
    <w:rsid w:val="003E4ED9"/>
    <w:rsid w:val="003E7A45"/>
    <w:rsid w:val="003F195D"/>
    <w:rsid w:val="003F461C"/>
    <w:rsid w:val="003F551A"/>
    <w:rsid w:val="003F7CAD"/>
    <w:rsid w:val="004006B9"/>
    <w:rsid w:val="0040568D"/>
    <w:rsid w:val="0041570F"/>
    <w:rsid w:val="0043235D"/>
    <w:rsid w:val="00436FE7"/>
    <w:rsid w:val="004460EE"/>
    <w:rsid w:val="00462B99"/>
    <w:rsid w:val="00463AEB"/>
    <w:rsid w:val="00473134"/>
    <w:rsid w:val="00477BA9"/>
    <w:rsid w:val="0048483A"/>
    <w:rsid w:val="00492C67"/>
    <w:rsid w:val="004A241A"/>
    <w:rsid w:val="004B407C"/>
    <w:rsid w:val="004B4ACD"/>
    <w:rsid w:val="004B64D4"/>
    <w:rsid w:val="004D6D97"/>
    <w:rsid w:val="004E783D"/>
    <w:rsid w:val="004F6A52"/>
    <w:rsid w:val="00513F6A"/>
    <w:rsid w:val="00515C3A"/>
    <w:rsid w:val="00521C72"/>
    <w:rsid w:val="005263C0"/>
    <w:rsid w:val="00533C89"/>
    <w:rsid w:val="005439F1"/>
    <w:rsid w:val="00556611"/>
    <w:rsid w:val="0055662C"/>
    <w:rsid w:val="00567D97"/>
    <w:rsid w:val="00587B5D"/>
    <w:rsid w:val="0059405E"/>
    <w:rsid w:val="005A11AE"/>
    <w:rsid w:val="005A1248"/>
    <w:rsid w:val="005A152D"/>
    <w:rsid w:val="005A4232"/>
    <w:rsid w:val="005A7700"/>
    <w:rsid w:val="005B1EFC"/>
    <w:rsid w:val="005E3CDE"/>
    <w:rsid w:val="005F5436"/>
    <w:rsid w:val="00610E50"/>
    <w:rsid w:val="00615F07"/>
    <w:rsid w:val="006160D9"/>
    <w:rsid w:val="00620625"/>
    <w:rsid w:val="006249A5"/>
    <w:rsid w:val="006366B0"/>
    <w:rsid w:val="0064012E"/>
    <w:rsid w:val="0064345B"/>
    <w:rsid w:val="0064387C"/>
    <w:rsid w:val="006518CD"/>
    <w:rsid w:val="00657368"/>
    <w:rsid w:val="00665A1F"/>
    <w:rsid w:val="0067184F"/>
    <w:rsid w:val="006723B7"/>
    <w:rsid w:val="00672FD6"/>
    <w:rsid w:val="00677E19"/>
    <w:rsid w:val="0069713E"/>
    <w:rsid w:val="006A48D8"/>
    <w:rsid w:val="006A7A78"/>
    <w:rsid w:val="006B1967"/>
    <w:rsid w:val="006B30A4"/>
    <w:rsid w:val="006C16FD"/>
    <w:rsid w:val="006C27AE"/>
    <w:rsid w:val="006C2B1D"/>
    <w:rsid w:val="006C35F3"/>
    <w:rsid w:val="006C3BB9"/>
    <w:rsid w:val="006D138D"/>
    <w:rsid w:val="006D633B"/>
    <w:rsid w:val="006E48B7"/>
    <w:rsid w:val="006F0D33"/>
    <w:rsid w:val="00720C12"/>
    <w:rsid w:val="007278B4"/>
    <w:rsid w:val="007323AF"/>
    <w:rsid w:val="007463D9"/>
    <w:rsid w:val="00756702"/>
    <w:rsid w:val="00770B5F"/>
    <w:rsid w:val="00772C61"/>
    <w:rsid w:val="00776DC3"/>
    <w:rsid w:val="00781A8D"/>
    <w:rsid w:val="0078617E"/>
    <w:rsid w:val="007920BE"/>
    <w:rsid w:val="007945CE"/>
    <w:rsid w:val="007A62D7"/>
    <w:rsid w:val="007B52AE"/>
    <w:rsid w:val="007C0514"/>
    <w:rsid w:val="007C2B71"/>
    <w:rsid w:val="007C4664"/>
    <w:rsid w:val="007E2A9F"/>
    <w:rsid w:val="007E6621"/>
    <w:rsid w:val="007E6A2F"/>
    <w:rsid w:val="007E76AA"/>
    <w:rsid w:val="007E77A8"/>
    <w:rsid w:val="007F0A79"/>
    <w:rsid w:val="007F1105"/>
    <w:rsid w:val="007F4659"/>
    <w:rsid w:val="007F76D8"/>
    <w:rsid w:val="0080372E"/>
    <w:rsid w:val="00823580"/>
    <w:rsid w:val="00827E2D"/>
    <w:rsid w:val="008314DB"/>
    <w:rsid w:val="00840856"/>
    <w:rsid w:val="00845294"/>
    <w:rsid w:val="0086188D"/>
    <w:rsid w:val="00862B88"/>
    <w:rsid w:val="00864C1F"/>
    <w:rsid w:val="00871EAD"/>
    <w:rsid w:val="00882952"/>
    <w:rsid w:val="008843B7"/>
    <w:rsid w:val="00887BD6"/>
    <w:rsid w:val="008A21DB"/>
    <w:rsid w:val="008B5CE5"/>
    <w:rsid w:val="008B6526"/>
    <w:rsid w:val="008C680A"/>
    <w:rsid w:val="008D048F"/>
    <w:rsid w:val="008E6268"/>
    <w:rsid w:val="008F36E5"/>
    <w:rsid w:val="008F73F6"/>
    <w:rsid w:val="009123BF"/>
    <w:rsid w:val="0092326B"/>
    <w:rsid w:val="0094175C"/>
    <w:rsid w:val="00941D9C"/>
    <w:rsid w:val="0094333A"/>
    <w:rsid w:val="0095490F"/>
    <w:rsid w:val="00970C75"/>
    <w:rsid w:val="00980823"/>
    <w:rsid w:val="009A0AEA"/>
    <w:rsid w:val="009A46EE"/>
    <w:rsid w:val="009B2C0A"/>
    <w:rsid w:val="009F4DB1"/>
    <w:rsid w:val="00A16B40"/>
    <w:rsid w:val="00A27AE8"/>
    <w:rsid w:val="00A362B9"/>
    <w:rsid w:val="00A3662C"/>
    <w:rsid w:val="00A534B3"/>
    <w:rsid w:val="00A5787A"/>
    <w:rsid w:val="00A60932"/>
    <w:rsid w:val="00A664F5"/>
    <w:rsid w:val="00A8364B"/>
    <w:rsid w:val="00A8592B"/>
    <w:rsid w:val="00A92975"/>
    <w:rsid w:val="00AA5E7D"/>
    <w:rsid w:val="00AB16E7"/>
    <w:rsid w:val="00AC4A6A"/>
    <w:rsid w:val="00AC61CD"/>
    <w:rsid w:val="00AD3E10"/>
    <w:rsid w:val="00B07D0D"/>
    <w:rsid w:val="00B25CCD"/>
    <w:rsid w:val="00B36346"/>
    <w:rsid w:val="00B4734F"/>
    <w:rsid w:val="00B54DF5"/>
    <w:rsid w:val="00B57402"/>
    <w:rsid w:val="00B641B5"/>
    <w:rsid w:val="00B641F9"/>
    <w:rsid w:val="00B662DB"/>
    <w:rsid w:val="00B76D4C"/>
    <w:rsid w:val="00BA65A2"/>
    <w:rsid w:val="00BB3C63"/>
    <w:rsid w:val="00BC048E"/>
    <w:rsid w:val="00BC1F8F"/>
    <w:rsid w:val="00BD2DDB"/>
    <w:rsid w:val="00BD654C"/>
    <w:rsid w:val="00BE6931"/>
    <w:rsid w:val="00C023AF"/>
    <w:rsid w:val="00C0642E"/>
    <w:rsid w:val="00C15299"/>
    <w:rsid w:val="00C27208"/>
    <w:rsid w:val="00C37300"/>
    <w:rsid w:val="00C45159"/>
    <w:rsid w:val="00C520B2"/>
    <w:rsid w:val="00C7721F"/>
    <w:rsid w:val="00CB050A"/>
    <w:rsid w:val="00CB11E0"/>
    <w:rsid w:val="00CF0ECB"/>
    <w:rsid w:val="00CF6067"/>
    <w:rsid w:val="00D00B3E"/>
    <w:rsid w:val="00D02124"/>
    <w:rsid w:val="00D267D8"/>
    <w:rsid w:val="00D313AA"/>
    <w:rsid w:val="00D32385"/>
    <w:rsid w:val="00D50C73"/>
    <w:rsid w:val="00D62633"/>
    <w:rsid w:val="00D63118"/>
    <w:rsid w:val="00D65DD7"/>
    <w:rsid w:val="00D75366"/>
    <w:rsid w:val="00D77B11"/>
    <w:rsid w:val="00D91E6A"/>
    <w:rsid w:val="00DA241E"/>
    <w:rsid w:val="00DA6A34"/>
    <w:rsid w:val="00DB7908"/>
    <w:rsid w:val="00DC70F5"/>
    <w:rsid w:val="00DD16E2"/>
    <w:rsid w:val="00DE0C05"/>
    <w:rsid w:val="00DF1D8C"/>
    <w:rsid w:val="00E01029"/>
    <w:rsid w:val="00E02480"/>
    <w:rsid w:val="00E066A4"/>
    <w:rsid w:val="00E120C1"/>
    <w:rsid w:val="00E24043"/>
    <w:rsid w:val="00E26B29"/>
    <w:rsid w:val="00E33ACC"/>
    <w:rsid w:val="00E42D52"/>
    <w:rsid w:val="00E430FE"/>
    <w:rsid w:val="00E610D8"/>
    <w:rsid w:val="00E672E7"/>
    <w:rsid w:val="00E734B8"/>
    <w:rsid w:val="00E76F5E"/>
    <w:rsid w:val="00E829BA"/>
    <w:rsid w:val="00E9210A"/>
    <w:rsid w:val="00E93A79"/>
    <w:rsid w:val="00EB3742"/>
    <w:rsid w:val="00EC1D08"/>
    <w:rsid w:val="00ED3E39"/>
    <w:rsid w:val="00EE0942"/>
    <w:rsid w:val="00EE713C"/>
    <w:rsid w:val="00EF1521"/>
    <w:rsid w:val="00F015C2"/>
    <w:rsid w:val="00F03B0A"/>
    <w:rsid w:val="00F115D2"/>
    <w:rsid w:val="00F33568"/>
    <w:rsid w:val="00F34EE0"/>
    <w:rsid w:val="00F43CE1"/>
    <w:rsid w:val="00F46FB9"/>
    <w:rsid w:val="00F664B7"/>
    <w:rsid w:val="00F67748"/>
    <w:rsid w:val="00F710CF"/>
    <w:rsid w:val="00F71D30"/>
    <w:rsid w:val="00F76E57"/>
    <w:rsid w:val="00F82CA0"/>
    <w:rsid w:val="00F96E62"/>
    <w:rsid w:val="00FA29AB"/>
    <w:rsid w:val="00FC122A"/>
    <w:rsid w:val="00FC343F"/>
    <w:rsid w:val="00FC7FEE"/>
    <w:rsid w:val="00FD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9A"/>
    <w:pPr>
      <w:jc w:val="right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80372E"/>
    <w:pPr>
      <w:jc w:val="right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07D0D"/>
    <w:pPr>
      <w:ind w:left="720"/>
      <w:contextualSpacing/>
    </w:pPr>
  </w:style>
  <w:style w:type="paragraph" w:styleId="a5">
    <w:name w:val="Normal (Web)"/>
    <w:basedOn w:val="a"/>
    <w:uiPriority w:val="99"/>
    <w:rsid w:val="004A241A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styleId="a6">
    <w:name w:val="Strong"/>
    <w:basedOn w:val="a0"/>
    <w:uiPriority w:val="99"/>
    <w:qFormat/>
    <w:locked/>
    <w:rsid w:val="007C2B7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1</Pages>
  <Words>2968</Words>
  <Characters>16924</Characters>
  <Application>Microsoft Office Word</Application>
  <DocSecurity>0</DocSecurity>
  <Lines>141</Lines>
  <Paragraphs>39</Paragraphs>
  <ScaleCrop>false</ScaleCrop>
  <Company/>
  <LinksUpToDate>false</LinksUpToDate>
  <CharactersWithSpaces>19853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Admin</cp:lastModifiedBy>
  <cp:revision>65</cp:revision>
  <cp:lastPrinted>2010-10-27T21:58:00Z</cp:lastPrinted>
  <dcterms:created xsi:type="dcterms:W3CDTF">2010-06-18T18:30:00Z</dcterms:created>
  <dcterms:modified xsi:type="dcterms:W3CDTF">2010-10-29T06:05:00Z</dcterms:modified>
</cp:coreProperties>
</file>