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C9" w:rsidRPr="00CC2C88" w:rsidRDefault="00AA44C9" w:rsidP="00AA44C9">
      <w:pPr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C2C88">
        <w:rPr>
          <w:rFonts w:ascii="Times New Roman" w:hAnsi="Times New Roman" w:cs="Times New Roman"/>
          <w:b/>
          <w:sz w:val="28"/>
          <w:szCs w:val="28"/>
        </w:rPr>
        <w:t>Рекомендации по организации методической  работы с учителями биологии в 201</w:t>
      </w:r>
      <w:r w:rsidRPr="00AA44C9">
        <w:rPr>
          <w:rFonts w:ascii="Times New Roman" w:hAnsi="Times New Roman" w:cs="Times New Roman"/>
          <w:b/>
          <w:sz w:val="28"/>
          <w:szCs w:val="28"/>
        </w:rPr>
        <w:t>7</w:t>
      </w:r>
      <w:r w:rsidRPr="00CC2C88">
        <w:rPr>
          <w:rFonts w:ascii="Times New Roman" w:hAnsi="Times New Roman" w:cs="Times New Roman"/>
          <w:b/>
          <w:sz w:val="28"/>
          <w:szCs w:val="28"/>
        </w:rPr>
        <w:t>– 201</w:t>
      </w:r>
      <w:r w:rsidRPr="00AA44C9">
        <w:rPr>
          <w:rFonts w:ascii="Times New Roman" w:hAnsi="Times New Roman" w:cs="Times New Roman"/>
          <w:b/>
          <w:sz w:val="28"/>
          <w:szCs w:val="28"/>
        </w:rPr>
        <w:t>8</w:t>
      </w:r>
      <w:r w:rsidRPr="00CC2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C2C88">
        <w:rPr>
          <w:rFonts w:ascii="Times New Roman" w:hAnsi="Times New Roman" w:cs="Times New Roman"/>
          <w:b/>
          <w:sz w:val="28"/>
          <w:szCs w:val="28"/>
        </w:rPr>
        <w:t>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81"/>
        <w:gridCol w:w="4929"/>
      </w:tblGrid>
      <w:tr w:rsidR="00AA44C9" w:rsidRPr="00CC2C88" w:rsidTr="00DF3464">
        <w:tc>
          <w:tcPr>
            <w:tcW w:w="2376" w:type="dxa"/>
          </w:tcPr>
          <w:p w:rsidR="00AA44C9" w:rsidRPr="00CC2C88" w:rsidRDefault="00AA44C9" w:rsidP="00DF3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Проблемы</w:t>
            </w:r>
          </w:p>
          <w:p w:rsidR="00AA44C9" w:rsidRPr="00CC2C88" w:rsidRDefault="00AA44C9" w:rsidP="00DF3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профессиональной</w:t>
            </w:r>
          </w:p>
          <w:p w:rsidR="00AA44C9" w:rsidRPr="00CC2C88" w:rsidRDefault="00AA44C9" w:rsidP="00DF3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7481" w:type="dxa"/>
          </w:tcPr>
          <w:p w:rsidR="00AA44C9" w:rsidRPr="00CC2C88" w:rsidRDefault="00AA44C9" w:rsidP="00DF3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44C9" w:rsidRDefault="00AA44C9" w:rsidP="00DF3464">
            <w:pPr>
              <w:pStyle w:val="4"/>
              <w:outlineLvl w:val="3"/>
              <w:rPr>
                <w:sz w:val="18"/>
                <w:szCs w:val="18"/>
              </w:rPr>
            </w:pPr>
            <w:r w:rsidRPr="00CC2C88">
              <w:rPr>
                <w:sz w:val="18"/>
                <w:szCs w:val="18"/>
              </w:rPr>
              <w:t>Темы, рассматриваемые на курсах и семинарах</w:t>
            </w:r>
          </w:p>
          <w:p w:rsidR="00AA44C9" w:rsidRPr="00CC2C88" w:rsidRDefault="00AA44C9" w:rsidP="00AA44C9">
            <w:pPr>
              <w:pStyle w:val="4"/>
              <w:outlineLvl w:val="3"/>
              <w:rPr>
                <w:sz w:val="18"/>
                <w:szCs w:val="18"/>
              </w:rPr>
            </w:pPr>
            <w:r w:rsidRPr="00CC2C88">
              <w:rPr>
                <w:sz w:val="18"/>
                <w:szCs w:val="18"/>
              </w:rPr>
              <w:t xml:space="preserve"> в ВИРО</w:t>
            </w:r>
          </w:p>
        </w:tc>
        <w:tc>
          <w:tcPr>
            <w:tcW w:w="4929" w:type="dxa"/>
          </w:tcPr>
          <w:p w:rsidR="00AA44C9" w:rsidRPr="00CC2C88" w:rsidRDefault="00AA44C9" w:rsidP="00DF3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44C9" w:rsidRPr="00CC2C88" w:rsidRDefault="00AA44C9" w:rsidP="00DF34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>Темы, предл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агаемые </w:t>
            </w: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рассмотрения на МО</w:t>
            </w:r>
          </w:p>
        </w:tc>
      </w:tr>
      <w:tr w:rsidR="00AA44C9" w:rsidRPr="00CC2C88" w:rsidTr="00DF3464">
        <w:tc>
          <w:tcPr>
            <w:tcW w:w="2376" w:type="dxa"/>
          </w:tcPr>
          <w:p w:rsidR="00AA44C9" w:rsidRPr="00CC2C88" w:rsidRDefault="00AA44C9" w:rsidP="00AA44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Концепция биологического образования  –  основа организации учебно-воспитательного процесса.</w:t>
            </w:r>
          </w:p>
        </w:tc>
        <w:tc>
          <w:tcPr>
            <w:tcW w:w="7481" w:type="dxa"/>
          </w:tcPr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AA44C9">
              <w:rPr>
                <w:rFonts w:ascii="Times New Roman" w:hAnsi="Times New Roman" w:cs="Times New Roman"/>
                <w:sz w:val="18"/>
                <w:szCs w:val="18"/>
              </w:rPr>
              <w:t>Концепция биологического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содержание и структура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реализации Концепции </w:t>
            </w:r>
            <w:r w:rsidRPr="00AA44C9">
              <w:rPr>
                <w:rFonts w:ascii="Times New Roman" w:hAnsi="Times New Roman" w:cs="Times New Roman"/>
                <w:sz w:val="18"/>
                <w:szCs w:val="18"/>
              </w:rPr>
              <w:t>биологического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ФГОС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1. Изучение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Концепции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биологического образования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- анализ деятельности педагогов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ФГОС. требований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24F4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 от 08.04.2015</w:t>
            </w:r>
            <w:r w:rsidR="00724F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(рекомендательный характер)</w:t>
            </w:r>
          </w:p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ФГОС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пути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его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реализации в учебном  процессе по биологии (из опыта работы учителей биологии)</w:t>
            </w:r>
          </w:p>
          <w:p w:rsidR="00AA44C9" w:rsidRPr="00D44A42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691D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4A42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</w:t>
            </w:r>
          </w:p>
          <w:p w:rsidR="00AA44C9" w:rsidRPr="00D44A42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A42">
              <w:rPr>
                <w:rFonts w:ascii="Times New Roman" w:hAnsi="Times New Roman" w:cs="Times New Roman"/>
                <w:sz w:val="18"/>
                <w:szCs w:val="18"/>
              </w:rPr>
              <w:t>«О преподавании учебного предмета «Биология» в общеобразовательных учреждениях Владимирской области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6 -2017</w:t>
            </w:r>
            <w:r w:rsidRPr="00D44A42">
              <w:rPr>
                <w:rFonts w:ascii="Times New Roman" w:hAnsi="Times New Roman" w:cs="Times New Roman"/>
                <w:sz w:val="18"/>
                <w:szCs w:val="1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до 2020 года</w:t>
            </w:r>
            <w:r w:rsidRPr="00D44A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4C9" w:rsidRPr="00CC2C88" w:rsidTr="00DF3464">
        <w:tc>
          <w:tcPr>
            <w:tcW w:w="2376" w:type="dxa"/>
          </w:tcPr>
          <w:p w:rsidR="00AA44C9" w:rsidRPr="00CC2C88" w:rsidRDefault="00AA44C9" w:rsidP="00B9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Особенности организации преподавания  курса биологии в </w:t>
            </w:r>
            <w:r w:rsidR="00B92A3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классе</w:t>
            </w:r>
            <w:r w:rsidRPr="00CC2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1" w:type="dxa"/>
          </w:tcPr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A3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B92A31" w:rsidRPr="00B92A31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="00B92A31">
              <w:rPr>
                <w:rFonts w:ascii="Times New Roman" w:hAnsi="Times New Roman" w:cs="Times New Roman"/>
              </w:rPr>
              <w:t xml:space="preserve">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биологического образования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школе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Преемственность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начальной и основной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преподавании   курса «Окружающий мир» и  курса «Биологии»   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Особенности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одержания  курса биологии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класса.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Подходы к  реализации содержания б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иологического образования  в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классе  разных  вариантов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учебно-методически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х комплектов.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44C9" w:rsidRPr="00A67C45" w:rsidRDefault="00B92A31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A44C9">
              <w:rPr>
                <w:rFonts w:ascii="Times New Roman" w:hAnsi="Times New Roman" w:cs="Times New Roman"/>
                <w:sz w:val="18"/>
                <w:szCs w:val="18"/>
              </w:rPr>
              <w:t>. Интегративный модуль в биологическом образовании.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</w:rPr>
            </w:pP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1.Особенности</w:t>
            </w:r>
            <w:r w:rsidRPr="00551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преподавания курса «Биологии» в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551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классе (из опыта работы учителей биологии).</w:t>
            </w:r>
          </w:p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2.Особенности</w:t>
            </w:r>
            <w:r w:rsidRPr="00551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 пр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еподавания курса «Биологии» в  7</w:t>
            </w:r>
            <w:r w:rsidRPr="00551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классе. </w:t>
            </w:r>
          </w:p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Анализ подходов в реализации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 биологического образования 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 xml:space="preserve">в 6  и 7 классе 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 xml:space="preserve">разных вариантов 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учебно-методических комплек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биологии.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нте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гративный  модуль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класса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 xml:space="preserve"> (из опыта работы учителей биологии).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</w:rPr>
            </w:pP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</w:rPr>
            </w:pPr>
          </w:p>
        </w:tc>
      </w:tr>
      <w:tr w:rsidR="00AA44C9" w:rsidRPr="00CC2C88" w:rsidTr="00DF3464">
        <w:tc>
          <w:tcPr>
            <w:tcW w:w="2376" w:type="dxa"/>
          </w:tcPr>
          <w:p w:rsidR="00AA44C9" w:rsidRPr="00CC2C88" w:rsidRDefault="00AA44C9" w:rsidP="00B92A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B92A31">
              <w:rPr>
                <w:rFonts w:ascii="Times New Roman" w:hAnsi="Times New Roman" w:cs="Times New Roman"/>
                <w:b/>
                <w:sz w:val="18"/>
                <w:szCs w:val="18"/>
              </w:rPr>
              <w:t>Урок как основная форма организации учебн</w:t>
            </w:r>
            <w:proofErr w:type="gramStart"/>
            <w:r w:rsidR="00B92A31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="00B92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воспитательного процесса по биологии</w:t>
            </w:r>
          </w:p>
        </w:tc>
        <w:tc>
          <w:tcPr>
            <w:tcW w:w="7481" w:type="dxa"/>
          </w:tcPr>
          <w:p w:rsidR="00AA44C9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36DCF">
              <w:rPr>
                <w:rFonts w:ascii="Times New Roman" w:hAnsi="Times New Roman" w:cs="Times New Roman"/>
                <w:sz w:val="18"/>
                <w:szCs w:val="18"/>
              </w:rPr>
              <w:t>Современный у</w:t>
            </w:r>
            <w:r w:rsidR="00B92A31">
              <w:rPr>
                <w:rFonts w:ascii="Times New Roman" w:hAnsi="Times New Roman" w:cs="Times New Roman"/>
                <w:sz w:val="18"/>
                <w:szCs w:val="18"/>
              </w:rPr>
              <w:t xml:space="preserve">рок </w:t>
            </w:r>
            <w:r w:rsidR="00836DCF">
              <w:rPr>
                <w:rFonts w:ascii="Times New Roman" w:hAnsi="Times New Roman" w:cs="Times New Roman"/>
                <w:sz w:val="18"/>
                <w:szCs w:val="18"/>
              </w:rPr>
              <w:t>биологии</w:t>
            </w:r>
          </w:p>
          <w:p w:rsidR="00AA44C9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Формирование УУД</w:t>
            </w:r>
            <w:r w:rsidR="00836DCF">
              <w:rPr>
                <w:rFonts w:ascii="Times New Roman" w:hAnsi="Times New Roman" w:cs="Times New Roman"/>
                <w:sz w:val="18"/>
                <w:szCs w:val="18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44C9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Технологическая карта урока – как форма поурочного планирования: составление, анализ, оценка.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Информационно-коммуникационные технологии  в учебном процессе. Санитарно-гигиенические требования к их применению.</w:t>
            </w:r>
          </w:p>
        </w:tc>
        <w:tc>
          <w:tcPr>
            <w:tcW w:w="4929" w:type="dxa"/>
          </w:tcPr>
          <w:p w:rsidR="00AA44C9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36DCF">
              <w:rPr>
                <w:rFonts w:ascii="Times New Roman" w:hAnsi="Times New Roman" w:cs="Times New Roman"/>
                <w:sz w:val="18"/>
                <w:szCs w:val="18"/>
              </w:rPr>
              <w:t>Анализ рабочих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УМК по биологии.</w:t>
            </w:r>
          </w:p>
          <w:p w:rsidR="00AA44C9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Формирование УУД в учебном процессе (из опыта работы).</w:t>
            </w:r>
          </w:p>
          <w:p w:rsidR="00AA44C9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Современный урок биологии (посещение и анализ урока).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ЭОР на уроке биологии.</w:t>
            </w:r>
          </w:p>
        </w:tc>
      </w:tr>
      <w:tr w:rsidR="00AA44C9" w:rsidRPr="00CC2C88" w:rsidTr="00DF3464">
        <w:tc>
          <w:tcPr>
            <w:tcW w:w="2376" w:type="dxa"/>
          </w:tcPr>
          <w:p w:rsidR="00AA44C9" w:rsidRPr="00CC2C88" w:rsidRDefault="00AA44C9" w:rsidP="00DF34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>. Оценка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качества образовательных достижений учащихся.</w:t>
            </w:r>
          </w:p>
        </w:tc>
        <w:tc>
          <w:tcPr>
            <w:tcW w:w="7481" w:type="dxa"/>
          </w:tcPr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058AF">
              <w:rPr>
                <w:rFonts w:ascii="Times New Roman" w:hAnsi="Times New Roman" w:cs="Times New Roman"/>
                <w:sz w:val="18"/>
                <w:szCs w:val="18"/>
              </w:rPr>
              <w:t xml:space="preserve">Подходы к оценке качества образовательных достижений учащихся в связи  с введением </w:t>
            </w:r>
            <w:r w:rsidR="00836DCF">
              <w:rPr>
                <w:rFonts w:ascii="Times New Roman" w:hAnsi="Times New Roman" w:cs="Times New Roman"/>
                <w:sz w:val="18"/>
                <w:szCs w:val="18"/>
              </w:rPr>
              <w:t>ФГОС.</w:t>
            </w:r>
          </w:p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Диагностика предметных,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личностных результатов.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  <w:r w:rsidR="00836DCF">
              <w:rPr>
                <w:rFonts w:ascii="Times New Roman" w:hAnsi="Times New Roman" w:cs="Times New Roman"/>
                <w:sz w:val="18"/>
                <w:szCs w:val="18"/>
              </w:rPr>
              <w:t xml:space="preserve">ВПР.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ЕГЭ и ОГЭ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государственной  оценки образовательных достижений учащихся 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по биологии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. ЕГЭ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как форма оценки образовательных достижений учащихся.</w:t>
            </w:r>
          </w:p>
          <w:p w:rsidR="00836DCF" w:rsidRPr="00836DCF" w:rsidRDefault="00836DCF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PISA</w:t>
            </w:r>
            <w:r w:rsidRPr="00836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F4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36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TIMSS</w:t>
            </w:r>
            <w:r w:rsidRPr="00836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форма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достижений учащихся.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. Олимпиада как форма оценки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качества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образовательных достижений учащихся</w:t>
            </w:r>
          </w:p>
          <w:p w:rsidR="00AA44C9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. Содержательные  возможности учебно-методических комплексов по биологии в подготовке  учащихся  к государственной итоговой аттестации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AA44C9" w:rsidRPr="00CC2C88" w:rsidRDefault="00AA44C9" w:rsidP="00DF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Анализ результатов </w:t>
            </w:r>
            <w:r w:rsidR="00836DCF">
              <w:rPr>
                <w:rFonts w:ascii="Times New Roman" w:hAnsi="Times New Roman" w:cs="Times New Roman"/>
                <w:sz w:val="18"/>
                <w:szCs w:val="18"/>
              </w:rPr>
              <w:t xml:space="preserve">ВПР, 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ЕГЭ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 в городе (районе), школе  по сравнению с областными и республиканскими показателями.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2. Ведущие содержательные линии предмета на текущем и итоговом контроле знаний и умений учащихся по биологии.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3. Подходы к оценке качества образовательных достижений учащихся 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средней школе.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4.  Опыт работы учителей по организации текущего и 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итогового контроля.</w:t>
            </w:r>
          </w:p>
          <w:p w:rsidR="00AA44C9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5. Анализ результатов олимпиад разного уровня.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6.Анализ систем оценивания (практическое занятие, круглый стол)</w:t>
            </w:r>
          </w:p>
        </w:tc>
      </w:tr>
      <w:tr w:rsidR="00AA44C9" w:rsidRPr="00CC2C88" w:rsidTr="00DF3464">
        <w:tc>
          <w:tcPr>
            <w:tcW w:w="2376" w:type="dxa"/>
          </w:tcPr>
          <w:p w:rsidR="00AA44C9" w:rsidRPr="00CC2C88" w:rsidRDefault="00AA44C9" w:rsidP="00DF34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5. </w:t>
            </w:r>
            <w:r w:rsidRPr="006846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 педагогов</w:t>
            </w: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481" w:type="dxa"/>
          </w:tcPr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44A42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Профессиональный</w:t>
            </w:r>
            <w:r w:rsidRPr="00CC2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тандарт – объективный измеритель квалификации педагога. 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 xml:space="preserve">2. Стандарт – средство отбора педагогических кадров в учреждения образования. 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3. Стандарт  –  основа для формирования трудового договора, фиксирующего отношения между работником и работодателем.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4. Критерии оценки профессиональной компетентности учителя и формы предъявления педагогического опыта.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1. Ознакомление и изучение профессионального стандарта педагога.</w:t>
            </w:r>
          </w:p>
          <w:p w:rsidR="00AA44C9" w:rsidRPr="00CC2C88" w:rsidRDefault="00AA44C9" w:rsidP="00DF34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2C88">
              <w:rPr>
                <w:rFonts w:ascii="Times New Roman" w:hAnsi="Times New Roman" w:cs="Times New Roman"/>
                <w:sz w:val="18"/>
                <w:szCs w:val="18"/>
              </w:rPr>
              <w:t>2. Электронный портфолио как форма оценки профессиональной компетентности учителя биологии (анализ и оценка эффективности  новой формы аттестации).</w:t>
            </w:r>
          </w:p>
        </w:tc>
      </w:tr>
    </w:tbl>
    <w:p w:rsidR="00AA44C9" w:rsidRPr="00CC2C88" w:rsidRDefault="00AA44C9" w:rsidP="00AA44C9">
      <w:pPr>
        <w:rPr>
          <w:rFonts w:ascii="Times New Roman" w:hAnsi="Times New Roman" w:cs="Times New Roman"/>
        </w:rPr>
      </w:pPr>
    </w:p>
    <w:p w:rsidR="00AA44C9" w:rsidRDefault="00AA44C9" w:rsidP="00AA44C9"/>
    <w:p w:rsidR="00AA44C9" w:rsidRDefault="00AA44C9" w:rsidP="00AA44C9"/>
    <w:p w:rsidR="00683B89" w:rsidRDefault="00683B89"/>
    <w:sectPr w:rsidR="00683B89" w:rsidSect="00151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70"/>
    <w:rsid w:val="00443A1C"/>
    <w:rsid w:val="00683B89"/>
    <w:rsid w:val="00724F43"/>
    <w:rsid w:val="00836DCF"/>
    <w:rsid w:val="00AA44C9"/>
    <w:rsid w:val="00B92A31"/>
    <w:rsid w:val="00D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9"/>
  </w:style>
  <w:style w:type="paragraph" w:styleId="4">
    <w:name w:val="heading 4"/>
    <w:basedOn w:val="a"/>
    <w:next w:val="a"/>
    <w:link w:val="40"/>
    <w:qFormat/>
    <w:rsid w:val="00AA44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44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AA4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9"/>
  </w:style>
  <w:style w:type="paragraph" w:styleId="4">
    <w:name w:val="heading 4"/>
    <w:basedOn w:val="a"/>
    <w:next w:val="a"/>
    <w:link w:val="40"/>
    <w:qFormat/>
    <w:rsid w:val="00AA44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44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AA4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DB4D-0668-47F4-87E5-BF4CA5D3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Ловкова Татьяна Аркадьевна</cp:lastModifiedBy>
  <cp:revision>5</cp:revision>
  <cp:lastPrinted>2017-05-18T09:38:00Z</cp:lastPrinted>
  <dcterms:created xsi:type="dcterms:W3CDTF">2017-05-16T17:45:00Z</dcterms:created>
  <dcterms:modified xsi:type="dcterms:W3CDTF">2017-05-18T09:41:00Z</dcterms:modified>
</cp:coreProperties>
</file>